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652" w:rsidRDefault="00CF0931" w:rsidP="009507D4">
      <w:pPr>
        <w:spacing w:line="400" w:lineRule="exact"/>
        <w:jc w:val="center"/>
        <w:rPr>
          <w:rFonts w:ascii="標楷體" w:eastAsia="標楷體" w:hAnsi="標楷體"/>
          <w:sz w:val="36"/>
          <w:szCs w:val="36"/>
        </w:rPr>
      </w:pPr>
      <w:r w:rsidRPr="00CF0931">
        <w:rPr>
          <w:rFonts w:ascii="標楷體" w:eastAsia="標楷體" w:hAnsi="標楷體" w:hint="eastAsia"/>
          <w:sz w:val="36"/>
          <w:szCs w:val="36"/>
        </w:rPr>
        <w:t>臺東縣地方稅分期繳納辦法</w:t>
      </w:r>
      <w:r w:rsidR="00D90BFA" w:rsidRPr="0069623F">
        <w:rPr>
          <w:rFonts w:ascii="標楷體" w:eastAsia="標楷體" w:hAnsi="標楷體" w:hint="eastAsia"/>
          <w:sz w:val="36"/>
          <w:szCs w:val="36"/>
          <w:lang w:eastAsia="zh-HK"/>
        </w:rPr>
        <w:t>草案</w:t>
      </w:r>
    </w:p>
    <w:p w:rsidR="009A2314" w:rsidRPr="0032441C" w:rsidRDefault="009A2314" w:rsidP="009507D4">
      <w:pPr>
        <w:spacing w:line="400" w:lineRule="exact"/>
        <w:jc w:val="center"/>
        <w:rPr>
          <w:rFonts w:ascii="標楷體" w:eastAsia="標楷體" w:hAnsi="標楷體"/>
          <w:sz w:val="36"/>
          <w:szCs w:val="36"/>
        </w:rPr>
      </w:pPr>
    </w:p>
    <w:p w:rsidR="009507D4" w:rsidRPr="00724ACD" w:rsidRDefault="009507D4" w:rsidP="001056B3">
      <w:pPr>
        <w:spacing w:line="400" w:lineRule="exact"/>
        <w:ind w:left="848" w:hangingChars="303" w:hanging="848"/>
        <w:jc w:val="both"/>
        <w:rPr>
          <w:rFonts w:ascii="標楷體" w:eastAsia="標楷體" w:hAnsi="標楷體"/>
          <w:sz w:val="28"/>
          <w:szCs w:val="28"/>
        </w:rPr>
      </w:pPr>
      <w:r w:rsidRPr="00724ACD">
        <w:rPr>
          <w:rFonts w:ascii="標楷體" w:eastAsia="標楷體" w:hAnsi="標楷體" w:hint="eastAsia"/>
          <w:sz w:val="28"/>
          <w:szCs w:val="28"/>
          <w:lang w:eastAsia="zh-HK"/>
        </w:rPr>
        <w:t>第一條</w:t>
      </w:r>
      <w:r w:rsidR="0010624C">
        <w:rPr>
          <w:rFonts w:ascii="標楷體" w:eastAsia="標楷體" w:hAnsi="標楷體" w:hint="eastAsia"/>
          <w:sz w:val="28"/>
          <w:szCs w:val="28"/>
        </w:rPr>
        <w:t xml:space="preserve">　　</w:t>
      </w:r>
      <w:r w:rsidR="0027011E">
        <w:rPr>
          <w:rFonts w:ascii="標楷體" w:eastAsia="標楷體" w:hAnsi="標楷體" w:hint="eastAsia"/>
          <w:sz w:val="28"/>
          <w:szCs w:val="28"/>
        </w:rPr>
        <w:t>本辦法依稅捐稽徵</w:t>
      </w:r>
      <w:r w:rsidR="00134D36">
        <w:rPr>
          <w:rFonts w:ascii="標楷體" w:eastAsia="標楷體" w:hAnsi="標楷體" w:hint="eastAsia"/>
          <w:sz w:val="28"/>
          <w:szCs w:val="28"/>
        </w:rPr>
        <w:t>法</w:t>
      </w:r>
      <w:r w:rsidR="0027011E">
        <w:rPr>
          <w:rFonts w:ascii="標楷體" w:eastAsia="標楷體" w:hAnsi="標楷體" w:hint="eastAsia"/>
          <w:sz w:val="28"/>
          <w:szCs w:val="28"/>
        </w:rPr>
        <w:t>(以下簡稱本法)第二十六條之一第三項後段規定訂定之</w:t>
      </w:r>
      <w:r w:rsidR="0027011E" w:rsidRPr="002C7899">
        <w:rPr>
          <w:rFonts w:ascii="標楷體" w:eastAsia="標楷體" w:hAnsi="標楷體" w:hint="eastAsia"/>
          <w:sz w:val="28"/>
          <w:szCs w:val="28"/>
          <w:lang w:eastAsia="zh-HK"/>
        </w:rPr>
        <w:t>。</w:t>
      </w:r>
    </w:p>
    <w:p w:rsidR="004E37EA" w:rsidRDefault="004E37EA" w:rsidP="001056B3">
      <w:pPr>
        <w:spacing w:line="400" w:lineRule="exact"/>
        <w:ind w:left="868" w:hangingChars="310" w:hanging="868"/>
        <w:jc w:val="both"/>
        <w:rPr>
          <w:rFonts w:ascii="標楷體" w:eastAsia="標楷體" w:hAnsi="標楷體"/>
          <w:sz w:val="28"/>
          <w:szCs w:val="28"/>
          <w:lang w:eastAsia="zh-HK"/>
        </w:rPr>
      </w:pPr>
      <w:r w:rsidRPr="004E37EA">
        <w:rPr>
          <w:rFonts w:ascii="標楷體" w:eastAsia="標楷體" w:hAnsi="標楷體" w:hint="eastAsia"/>
          <w:sz w:val="28"/>
          <w:szCs w:val="28"/>
          <w:lang w:eastAsia="zh-HK"/>
        </w:rPr>
        <w:t>第</w:t>
      </w:r>
      <w:r>
        <w:rPr>
          <w:rFonts w:ascii="標楷體" w:eastAsia="標楷體" w:hAnsi="標楷體" w:hint="eastAsia"/>
          <w:sz w:val="28"/>
          <w:szCs w:val="28"/>
        </w:rPr>
        <w:t>二</w:t>
      </w:r>
      <w:r w:rsidRPr="004E37EA">
        <w:rPr>
          <w:rFonts w:ascii="標楷體" w:eastAsia="標楷體" w:hAnsi="標楷體" w:hint="eastAsia"/>
          <w:sz w:val="28"/>
          <w:szCs w:val="28"/>
          <w:lang w:eastAsia="zh-HK"/>
        </w:rPr>
        <w:t>條</w:t>
      </w:r>
      <w:r w:rsidR="0027011E">
        <w:rPr>
          <w:rFonts w:ascii="標楷體" w:eastAsia="標楷體" w:hAnsi="標楷體" w:hint="eastAsia"/>
          <w:sz w:val="28"/>
          <w:szCs w:val="28"/>
        </w:rPr>
        <w:t xml:space="preserve">    </w:t>
      </w:r>
      <w:r w:rsidR="0027011E" w:rsidRPr="0027011E">
        <w:rPr>
          <w:rFonts w:ascii="標楷體" w:eastAsia="標楷體" w:hAnsi="標楷體" w:hint="eastAsia"/>
          <w:sz w:val="28"/>
          <w:szCs w:val="28"/>
        </w:rPr>
        <w:t>本辦法之主管機關為臺東縣稅務</w:t>
      </w:r>
      <w:r w:rsidR="00643C4A">
        <w:rPr>
          <w:rFonts w:ascii="標楷體" w:eastAsia="標楷體" w:hAnsi="標楷體" w:hint="eastAsia"/>
          <w:sz w:val="28"/>
          <w:szCs w:val="28"/>
        </w:rPr>
        <w:t>局</w:t>
      </w:r>
      <w:r w:rsidR="0027011E" w:rsidRPr="0027011E">
        <w:rPr>
          <w:rFonts w:ascii="標楷體" w:eastAsia="標楷體" w:hAnsi="標楷體" w:hint="eastAsia"/>
          <w:sz w:val="28"/>
          <w:szCs w:val="28"/>
        </w:rPr>
        <w:t>(以下簡稱本局)。</w:t>
      </w:r>
    </w:p>
    <w:p w:rsidR="0069623F" w:rsidRPr="00724ACD" w:rsidRDefault="009507D4" w:rsidP="001056B3">
      <w:pPr>
        <w:spacing w:line="400" w:lineRule="exact"/>
        <w:ind w:left="868" w:hangingChars="310" w:hanging="868"/>
        <w:jc w:val="both"/>
        <w:rPr>
          <w:rFonts w:ascii="標楷體" w:eastAsia="標楷體" w:hAnsi="標楷體"/>
          <w:sz w:val="28"/>
          <w:szCs w:val="28"/>
        </w:rPr>
      </w:pPr>
      <w:r w:rsidRPr="00724ACD">
        <w:rPr>
          <w:rFonts w:ascii="標楷體" w:eastAsia="標楷體" w:hAnsi="標楷體" w:hint="eastAsia"/>
          <w:sz w:val="28"/>
          <w:szCs w:val="28"/>
          <w:lang w:eastAsia="zh-HK"/>
        </w:rPr>
        <w:t>第</w:t>
      </w:r>
      <w:r w:rsidR="004E37EA">
        <w:rPr>
          <w:rFonts w:ascii="標楷體" w:eastAsia="標楷體" w:hAnsi="標楷體" w:hint="eastAsia"/>
          <w:sz w:val="28"/>
          <w:szCs w:val="28"/>
        </w:rPr>
        <w:t>三</w:t>
      </w:r>
      <w:r w:rsidRPr="00724ACD">
        <w:rPr>
          <w:rFonts w:ascii="標楷體" w:eastAsia="標楷體" w:hAnsi="標楷體" w:hint="eastAsia"/>
          <w:sz w:val="28"/>
          <w:szCs w:val="28"/>
          <w:lang w:eastAsia="zh-HK"/>
        </w:rPr>
        <w:t>條</w:t>
      </w:r>
      <w:r w:rsidRPr="00724ACD">
        <w:rPr>
          <w:rFonts w:ascii="標楷體" w:eastAsia="標楷體" w:hAnsi="標楷體" w:hint="eastAsia"/>
          <w:sz w:val="28"/>
          <w:szCs w:val="28"/>
        </w:rPr>
        <w:t xml:space="preserve">  </w:t>
      </w:r>
      <w:r w:rsidR="000A64F8" w:rsidRPr="00724ACD">
        <w:rPr>
          <w:rFonts w:ascii="標楷體" w:eastAsia="標楷體" w:hAnsi="標楷體" w:hint="eastAsia"/>
          <w:sz w:val="28"/>
          <w:szCs w:val="28"/>
        </w:rPr>
        <w:t xml:space="preserve">　</w:t>
      </w:r>
      <w:r w:rsidR="0027011E" w:rsidRPr="0027011E">
        <w:rPr>
          <w:rFonts w:ascii="標楷體" w:eastAsia="標楷體" w:hAnsi="標楷體" w:hint="eastAsia"/>
          <w:sz w:val="28"/>
          <w:szCs w:val="28"/>
        </w:rPr>
        <w:t>本辦法適用範圍為使用牌照稅、房屋稅、地價稅、及印花稅之應繳稅款；本辦法所定應繳稅款，包括本稅、滯納金、利息及罰鍰。</w:t>
      </w:r>
    </w:p>
    <w:p w:rsidR="00CF0931" w:rsidRPr="004D4B4A" w:rsidRDefault="005478EF" w:rsidP="001056B3">
      <w:pPr>
        <w:pStyle w:val="a4"/>
        <w:spacing w:before="21" w:line="360" w:lineRule="exact"/>
        <w:ind w:left="847" w:hangingChars="316" w:hanging="847"/>
        <w:jc w:val="both"/>
        <w:rPr>
          <w:rFonts w:ascii="標楷體" w:eastAsia="標楷體" w:hAnsi="標楷體"/>
          <w:spacing w:val="-6"/>
          <w:lang w:eastAsia="zh-TW"/>
        </w:rPr>
      </w:pPr>
      <w:r w:rsidRPr="00724ACD">
        <w:rPr>
          <w:rFonts w:ascii="標楷體" w:eastAsia="標楷體" w:hAnsi="標楷體" w:hint="eastAsia"/>
          <w:spacing w:val="-6"/>
          <w:lang w:eastAsia="zh-HK"/>
        </w:rPr>
        <w:t>第四條</w:t>
      </w:r>
      <w:r w:rsidR="0010624C">
        <w:rPr>
          <w:rFonts w:ascii="標楷體" w:eastAsia="標楷體" w:hAnsi="標楷體" w:hint="eastAsia"/>
          <w:spacing w:val="-6"/>
          <w:lang w:eastAsia="zh-TW"/>
        </w:rPr>
        <w:t xml:space="preserve">　　</w:t>
      </w:r>
      <w:r w:rsidR="00643C4A" w:rsidRPr="004D4B4A">
        <w:rPr>
          <w:rFonts w:ascii="標楷體" w:eastAsia="標楷體" w:hAnsi="標楷體" w:hint="eastAsia"/>
          <w:spacing w:val="-6"/>
          <w:lang w:eastAsia="zh-TW"/>
        </w:rPr>
        <w:t>納稅義務人有下列情形之一，不能於繳納期間內一次繳清應繳稅款者，得申請加計利息分期繳納</w:t>
      </w:r>
      <w:r w:rsidR="00643C4A">
        <w:rPr>
          <w:rFonts w:ascii="標楷體" w:eastAsia="標楷體" w:hAnsi="標楷體" w:hint="eastAsia"/>
          <w:spacing w:val="-6"/>
          <w:lang w:eastAsia="zh-TW"/>
        </w:rPr>
        <w:t>。但符合</w:t>
      </w:r>
      <w:r w:rsidR="00643C4A" w:rsidRPr="00AA377F">
        <w:rPr>
          <w:rFonts w:ascii="標楷體" w:eastAsia="標楷體" w:hAnsi="標楷體" w:hint="eastAsia"/>
          <w:spacing w:val="-6"/>
          <w:lang w:eastAsia="zh-TW"/>
        </w:rPr>
        <w:t>第二項第一款第一目至第三目規定</w:t>
      </w:r>
      <w:r w:rsidR="00643C4A">
        <w:rPr>
          <w:rFonts w:ascii="標楷體" w:eastAsia="標楷體" w:hAnsi="標楷體" w:hint="eastAsia"/>
          <w:spacing w:val="-6"/>
          <w:lang w:eastAsia="zh-TW"/>
        </w:rPr>
        <w:t>者</w:t>
      </w:r>
      <w:r w:rsidR="00643C4A" w:rsidRPr="00AA377F">
        <w:rPr>
          <w:rFonts w:ascii="標楷體" w:eastAsia="標楷體" w:hAnsi="標楷體" w:hint="eastAsia"/>
          <w:spacing w:val="-6"/>
          <w:lang w:eastAsia="zh-TW"/>
        </w:rPr>
        <w:t>，得</w:t>
      </w:r>
      <w:r w:rsidR="00643C4A">
        <w:rPr>
          <w:rFonts w:ascii="標楷體" w:eastAsia="標楷體" w:hAnsi="標楷體" w:hint="eastAsia"/>
          <w:spacing w:val="-6"/>
          <w:lang w:eastAsia="zh-TW"/>
        </w:rPr>
        <w:t>申請免加計利息</w:t>
      </w:r>
      <w:r w:rsidR="00643C4A" w:rsidRPr="004D4B4A">
        <w:rPr>
          <w:rFonts w:ascii="標楷體" w:eastAsia="標楷體" w:hAnsi="標楷體" w:hint="eastAsia"/>
          <w:spacing w:val="-6"/>
          <w:lang w:eastAsia="zh-TW"/>
        </w:rPr>
        <w:t>：</w:t>
      </w:r>
    </w:p>
    <w:p w:rsidR="00600EE8" w:rsidRDefault="00CF0931" w:rsidP="003E3F74">
      <w:pPr>
        <w:pStyle w:val="a4"/>
        <w:numPr>
          <w:ilvl w:val="0"/>
          <w:numId w:val="23"/>
        </w:numPr>
        <w:spacing w:before="21" w:line="360" w:lineRule="exact"/>
        <w:ind w:left="1418" w:hanging="567"/>
        <w:jc w:val="both"/>
        <w:rPr>
          <w:rFonts w:ascii="標楷體" w:eastAsia="標楷體" w:hAnsi="標楷體"/>
          <w:spacing w:val="-6"/>
          <w:lang w:eastAsia="zh-TW"/>
        </w:rPr>
      </w:pPr>
      <w:r w:rsidRPr="00600EE8">
        <w:rPr>
          <w:rFonts w:ascii="標楷體" w:eastAsia="標楷體" w:hAnsi="標楷體" w:hint="eastAsia"/>
          <w:spacing w:val="-6"/>
          <w:lang w:eastAsia="zh-TW"/>
        </w:rPr>
        <w:t>應繳稅款繳納期間屆滿之日前一年內，因客觀事實發生財務困難。</w:t>
      </w:r>
    </w:p>
    <w:p w:rsidR="00600EE8" w:rsidRPr="00600EE8" w:rsidRDefault="00CF0931" w:rsidP="003E3F74">
      <w:pPr>
        <w:pStyle w:val="a4"/>
        <w:numPr>
          <w:ilvl w:val="0"/>
          <w:numId w:val="23"/>
        </w:numPr>
        <w:spacing w:before="21" w:line="360" w:lineRule="exact"/>
        <w:ind w:left="1418" w:hanging="567"/>
        <w:jc w:val="both"/>
        <w:rPr>
          <w:rFonts w:ascii="標楷體" w:eastAsia="標楷體" w:hAnsi="標楷體"/>
          <w:spacing w:val="-6"/>
          <w:lang w:eastAsia="zh-TW"/>
        </w:rPr>
      </w:pPr>
      <w:r w:rsidRPr="00600EE8">
        <w:rPr>
          <w:rFonts w:ascii="標楷體" w:eastAsia="標楷體" w:hAnsi="標楷體" w:hint="eastAsia"/>
          <w:lang w:eastAsia="zh-TW"/>
        </w:rPr>
        <w:t>補徵應繳稅款單筆或合計達新臺幣十萬元以上。</w:t>
      </w:r>
    </w:p>
    <w:p w:rsidR="00CF0931" w:rsidRPr="004D4B4A" w:rsidRDefault="003E3F74" w:rsidP="001056B3">
      <w:pPr>
        <w:pStyle w:val="a4"/>
        <w:spacing w:before="21" w:line="360" w:lineRule="exact"/>
        <w:ind w:leftChars="354" w:left="850" w:rightChars="-40" w:right="-96" w:firstLine="426"/>
        <w:jc w:val="both"/>
        <w:rPr>
          <w:rFonts w:ascii="標楷體" w:eastAsia="標楷體" w:hAnsi="標楷體"/>
          <w:lang w:eastAsia="zh-TW"/>
        </w:rPr>
      </w:pPr>
      <w:r>
        <w:rPr>
          <w:rFonts w:ascii="標楷體" w:eastAsia="標楷體" w:hAnsi="標楷體" w:hint="eastAsia"/>
          <w:lang w:eastAsia="zh-TW"/>
        </w:rPr>
        <w:t xml:space="preserve"> </w:t>
      </w:r>
      <w:r w:rsidR="00CF0931" w:rsidRPr="004D4B4A">
        <w:rPr>
          <w:rFonts w:ascii="標楷體" w:eastAsia="標楷體" w:hAnsi="標楷體" w:hint="eastAsia"/>
          <w:lang w:eastAsia="zh-TW"/>
        </w:rPr>
        <w:t>前項第一款所定因客觀事實發生財務困難，指符合下列情形之一者：</w:t>
      </w:r>
    </w:p>
    <w:p w:rsidR="00600EE8" w:rsidRPr="004D4B4A" w:rsidRDefault="00600EE8" w:rsidP="003E3F74">
      <w:pPr>
        <w:pStyle w:val="a4"/>
        <w:spacing w:before="21" w:line="360" w:lineRule="exact"/>
        <w:ind w:leftChars="354" w:left="851" w:hanging="1"/>
        <w:jc w:val="both"/>
        <w:rPr>
          <w:rFonts w:ascii="標楷體" w:eastAsia="標楷體" w:hAnsi="標楷體"/>
          <w:lang w:eastAsia="zh-TW"/>
        </w:rPr>
      </w:pPr>
      <w:r w:rsidRPr="004D4B4A">
        <w:rPr>
          <w:rFonts w:ascii="標楷體" w:eastAsia="標楷體" w:hAnsi="標楷體" w:hint="eastAsia"/>
          <w:lang w:eastAsia="zh-TW"/>
        </w:rPr>
        <w:t>一、個人：</w:t>
      </w:r>
    </w:p>
    <w:p w:rsidR="00600EE8" w:rsidRDefault="00600EE8" w:rsidP="003E3F74">
      <w:pPr>
        <w:pStyle w:val="a4"/>
        <w:spacing w:before="21" w:line="360" w:lineRule="exact"/>
        <w:ind w:leftChars="532" w:left="1843" w:hanging="566"/>
        <w:jc w:val="both"/>
        <w:rPr>
          <w:rFonts w:ascii="標楷體" w:eastAsia="標楷體" w:hAnsi="標楷體"/>
          <w:lang w:eastAsia="zh-TW"/>
        </w:rPr>
      </w:pPr>
      <w:r w:rsidRPr="004D4B4A">
        <w:rPr>
          <w:rFonts w:ascii="標楷體" w:eastAsia="標楷體" w:hAnsi="標楷體" w:hint="eastAsia"/>
          <w:lang w:eastAsia="zh-TW"/>
        </w:rPr>
        <w:t>(一)依就業保險法領取失業給付或職業訓練生活津貼。</w:t>
      </w:r>
    </w:p>
    <w:p w:rsidR="00600EE8" w:rsidRDefault="00600EE8" w:rsidP="003E3F74">
      <w:pPr>
        <w:pStyle w:val="a4"/>
        <w:spacing w:before="21" w:line="360" w:lineRule="exact"/>
        <w:ind w:leftChars="532" w:left="1843" w:hanging="566"/>
        <w:jc w:val="both"/>
        <w:rPr>
          <w:rFonts w:ascii="標楷體" w:eastAsia="標楷體" w:hAnsi="標楷體"/>
          <w:lang w:eastAsia="zh-TW"/>
        </w:rPr>
      </w:pPr>
      <w:r>
        <w:rPr>
          <w:rFonts w:ascii="標楷體" w:eastAsia="標楷體" w:hAnsi="標楷體" w:hint="eastAsia"/>
          <w:lang w:eastAsia="zh-TW"/>
        </w:rPr>
        <w:t>(二)</w:t>
      </w:r>
      <w:r w:rsidRPr="004D4B4A">
        <w:rPr>
          <w:rFonts w:ascii="標楷體" w:eastAsia="標楷體" w:hAnsi="標楷體" w:hint="eastAsia"/>
          <w:lang w:eastAsia="zh-TW"/>
        </w:rPr>
        <w:t>已取得社會救助法規定之中低收入戶資格、依社會救助法領取急難救助或醫療補助。</w:t>
      </w:r>
    </w:p>
    <w:p w:rsidR="00600EE8" w:rsidRDefault="00600EE8" w:rsidP="003E3F74">
      <w:pPr>
        <w:pStyle w:val="a4"/>
        <w:spacing w:before="21" w:line="360" w:lineRule="exact"/>
        <w:ind w:leftChars="532" w:left="1843" w:hanging="566"/>
        <w:jc w:val="both"/>
        <w:rPr>
          <w:rFonts w:ascii="標楷體" w:eastAsia="標楷體" w:hAnsi="標楷體"/>
          <w:lang w:eastAsia="zh-TW"/>
        </w:rPr>
      </w:pPr>
      <w:r>
        <w:rPr>
          <w:rFonts w:ascii="標楷體" w:eastAsia="標楷體" w:hAnsi="標楷體" w:hint="eastAsia"/>
          <w:lang w:eastAsia="zh-TW"/>
        </w:rPr>
        <w:t>(</w:t>
      </w:r>
      <w:r w:rsidRPr="004D4B4A">
        <w:rPr>
          <w:rFonts w:ascii="標楷體" w:eastAsia="標楷體" w:hAnsi="標楷體" w:hint="eastAsia"/>
          <w:lang w:eastAsia="zh-TW"/>
        </w:rPr>
        <w:t>三</w:t>
      </w:r>
      <w:r>
        <w:rPr>
          <w:rFonts w:ascii="標楷體" w:eastAsia="標楷體" w:hAnsi="標楷體" w:hint="eastAsia"/>
          <w:lang w:eastAsia="zh-TW"/>
        </w:rPr>
        <w:t>)</w:t>
      </w:r>
      <w:r w:rsidRPr="004D4B4A">
        <w:rPr>
          <w:rFonts w:ascii="標楷體" w:eastAsia="標楷體" w:hAnsi="標楷體" w:hint="eastAsia"/>
          <w:lang w:eastAsia="zh-TW"/>
        </w:rPr>
        <w:t>非自願性離職、被減薪，或減班休息實施期間占當月原應工作日二分之一以上之月份達二個月。</w:t>
      </w:r>
    </w:p>
    <w:p w:rsidR="00600EE8" w:rsidRPr="004D4B4A" w:rsidRDefault="00600EE8" w:rsidP="003E3F74">
      <w:pPr>
        <w:pStyle w:val="a4"/>
        <w:spacing w:before="21" w:line="360" w:lineRule="exact"/>
        <w:ind w:leftChars="532" w:left="1843" w:hanging="566"/>
        <w:jc w:val="both"/>
        <w:rPr>
          <w:rFonts w:ascii="標楷體" w:eastAsia="標楷體" w:hAnsi="標楷體"/>
          <w:lang w:eastAsia="zh-TW"/>
        </w:rPr>
      </w:pPr>
      <w:r>
        <w:rPr>
          <w:rFonts w:ascii="標楷體" w:eastAsia="標楷體" w:hAnsi="標楷體" w:hint="eastAsia"/>
          <w:lang w:eastAsia="zh-TW"/>
        </w:rPr>
        <w:t>(</w:t>
      </w:r>
      <w:r w:rsidRPr="004D4B4A">
        <w:rPr>
          <w:rFonts w:ascii="標楷體" w:eastAsia="標楷體" w:hAnsi="標楷體" w:hint="eastAsia"/>
          <w:lang w:eastAsia="zh-TW"/>
        </w:rPr>
        <w:t>四</w:t>
      </w:r>
      <w:r>
        <w:rPr>
          <w:rFonts w:ascii="標楷體" w:eastAsia="標楷體" w:hAnsi="標楷體" w:hint="eastAsia"/>
          <w:lang w:eastAsia="zh-TW"/>
        </w:rPr>
        <w:t>)</w:t>
      </w:r>
      <w:r w:rsidRPr="004D4B4A">
        <w:rPr>
          <w:rFonts w:ascii="標楷體" w:eastAsia="標楷體" w:hAnsi="標楷體" w:hint="eastAsia"/>
          <w:lang w:eastAsia="zh-TW"/>
        </w:rPr>
        <w:t>其他因素致發生財務困難，不能於繳納期間內一次繳清應繳稅款。</w:t>
      </w:r>
    </w:p>
    <w:p w:rsidR="00600EE8" w:rsidRPr="004D4B4A" w:rsidRDefault="00600EE8" w:rsidP="003C16EF">
      <w:pPr>
        <w:pStyle w:val="a4"/>
        <w:spacing w:before="21" w:line="360" w:lineRule="exact"/>
        <w:ind w:leftChars="353" w:left="1415" w:hangingChars="203" w:hanging="568"/>
        <w:jc w:val="both"/>
        <w:rPr>
          <w:rFonts w:ascii="標楷體" w:eastAsia="標楷體" w:hAnsi="標楷體"/>
          <w:lang w:eastAsia="zh-TW"/>
        </w:rPr>
      </w:pPr>
      <w:r w:rsidRPr="004D4B4A">
        <w:rPr>
          <w:rFonts w:ascii="標楷體" w:eastAsia="標楷體" w:hAnsi="標楷體" w:hint="eastAsia"/>
          <w:lang w:eastAsia="zh-TW"/>
        </w:rPr>
        <w:t>二、營利事業，或教育、文化、公益、慈善機關或團體（以下簡稱機關團體）：</w:t>
      </w:r>
    </w:p>
    <w:p w:rsidR="00600EE8" w:rsidRDefault="00600EE8" w:rsidP="003E3F74">
      <w:pPr>
        <w:pStyle w:val="a4"/>
        <w:spacing w:before="21" w:line="360" w:lineRule="exact"/>
        <w:ind w:leftChars="532" w:left="1843" w:hanging="566"/>
        <w:jc w:val="both"/>
        <w:rPr>
          <w:rFonts w:ascii="標楷體" w:eastAsia="標楷體" w:hAnsi="標楷體"/>
          <w:lang w:eastAsia="zh-TW"/>
        </w:rPr>
      </w:pPr>
      <w:r>
        <w:rPr>
          <w:rFonts w:ascii="標楷體" w:eastAsia="標楷體" w:hAnsi="標楷體" w:hint="eastAsia"/>
          <w:lang w:eastAsia="zh-TW"/>
        </w:rPr>
        <w:t>(</w:t>
      </w:r>
      <w:r w:rsidRPr="004D4B4A">
        <w:rPr>
          <w:rFonts w:ascii="標楷體" w:eastAsia="標楷體" w:hAnsi="標楷體" w:hint="eastAsia"/>
          <w:lang w:eastAsia="zh-TW"/>
        </w:rPr>
        <w:t>一</w:t>
      </w:r>
      <w:r>
        <w:rPr>
          <w:rFonts w:ascii="標楷體" w:eastAsia="標楷體" w:hAnsi="標楷體" w:hint="eastAsia"/>
          <w:lang w:eastAsia="zh-TW"/>
        </w:rPr>
        <w:t>)</w:t>
      </w:r>
      <w:r w:rsidRPr="004D4B4A">
        <w:rPr>
          <w:rFonts w:ascii="標楷體" w:eastAsia="標楷體" w:hAnsi="標楷體" w:hint="eastAsia"/>
          <w:lang w:eastAsia="zh-TW"/>
        </w:rPr>
        <w:t>營利事業連續四個月營業收入淨額合計較前一年度同期減少百分之三十以上。</w:t>
      </w:r>
    </w:p>
    <w:p w:rsidR="00600EE8" w:rsidRDefault="00600EE8" w:rsidP="003E3F74">
      <w:pPr>
        <w:pStyle w:val="a4"/>
        <w:spacing w:before="21" w:line="360" w:lineRule="exact"/>
        <w:ind w:leftChars="517" w:left="1807" w:hanging="566"/>
        <w:jc w:val="both"/>
        <w:rPr>
          <w:rFonts w:ascii="標楷體" w:eastAsia="標楷體" w:hAnsi="標楷體"/>
          <w:lang w:eastAsia="zh-TW"/>
        </w:rPr>
      </w:pPr>
      <w:r>
        <w:rPr>
          <w:rFonts w:ascii="標楷體" w:eastAsia="標楷體" w:hAnsi="標楷體" w:hint="eastAsia"/>
          <w:lang w:eastAsia="zh-TW"/>
        </w:rPr>
        <w:t>(</w:t>
      </w:r>
      <w:r w:rsidRPr="004D4B4A">
        <w:rPr>
          <w:rFonts w:ascii="標楷體" w:eastAsia="標楷體" w:hAnsi="標楷體" w:hint="eastAsia"/>
          <w:lang w:eastAsia="zh-TW"/>
        </w:rPr>
        <w:t>二</w:t>
      </w:r>
      <w:r>
        <w:rPr>
          <w:rFonts w:ascii="標楷體" w:eastAsia="標楷體" w:hAnsi="標楷體" w:hint="eastAsia"/>
          <w:lang w:eastAsia="zh-TW"/>
        </w:rPr>
        <w:t>)</w:t>
      </w:r>
      <w:r w:rsidRPr="004D4B4A">
        <w:rPr>
          <w:rFonts w:ascii="標楷體" w:eastAsia="標楷體" w:hAnsi="標楷體" w:hint="eastAsia"/>
          <w:lang w:eastAsia="zh-TW"/>
        </w:rPr>
        <w:t>機關團體連續四個月收入及附屬作業組織所得合計較前一年度同期減少百分之三十以上。</w:t>
      </w:r>
    </w:p>
    <w:p w:rsidR="00600EE8" w:rsidRPr="00600EE8" w:rsidRDefault="00600EE8" w:rsidP="003E3F74">
      <w:pPr>
        <w:pStyle w:val="a4"/>
        <w:spacing w:before="21" w:line="360" w:lineRule="exact"/>
        <w:ind w:leftChars="517" w:left="1807" w:hanging="566"/>
        <w:jc w:val="both"/>
        <w:rPr>
          <w:rFonts w:ascii="標楷體" w:eastAsia="標楷體" w:hAnsi="標楷體"/>
          <w:lang w:eastAsia="zh-TW"/>
        </w:rPr>
      </w:pPr>
      <w:r>
        <w:rPr>
          <w:rFonts w:ascii="標楷體" w:eastAsia="標楷體" w:hAnsi="標楷體" w:hint="eastAsia"/>
          <w:lang w:eastAsia="zh-TW"/>
        </w:rPr>
        <w:t>(</w:t>
      </w:r>
      <w:r w:rsidRPr="004D4B4A">
        <w:rPr>
          <w:rFonts w:ascii="標楷體" w:eastAsia="標楷體" w:hAnsi="標楷體" w:hint="eastAsia"/>
          <w:lang w:eastAsia="zh-TW"/>
        </w:rPr>
        <w:t>三</w:t>
      </w:r>
      <w:r>
        <w:rPr>
          <w:rFonts w:ascii="標楷體" w:eastAsia="標楷體" w:hAnsi="標楷體" w:hint="eastAsia"/>
          <w:lang w:eastAsia="zh-TW"/>
        </w:rPr>
        <w:t>)</w:t>
      </w:r>
      <w:r w:rsidRPr="004D4B4A">
        <w:rPr>
          <w:rFonts w:ascii="標楷體" w:eastAsia="標楷體" w:hAnsi="標楷體" w:hint="eastAsia"/>
          <w:lang w:eastAsia="zh-TW"/>
        </w:rPr>
        <w:t>其他因素致財務困難，不能於繳納期間內一次繳清應繳稅款。</w:t>
      </w:r>
      <w:r w:rsidR="0027011E">
        <w:rPr>
          <w:rFonts w:ascii="標楷體" w:eastAsia="標楷體" w:hAnsi="標楷體" w:hint="eastAsia"/>
          <w:lang w:eastAsia="zh-TW"/>
        </w:rPr>
        <w:t xml:space="preserve">          </w:t>
      </w:r>
    </w:p>
    <w:p w:rsidR="00205199" w:rsidRPr="004D4B4A" w:rsidRDefault="00B14B32" w:rsidP="001056B3">
      <w:pPr>
        <w:pStyle w:val="a4"/>
        <w:framePr w:hSpace="180" w:wrap="around" w:vAnchor="text" w:hAnchor="text" w:x="-5" w:y="1"/>
        <w:spacing w:before="21" w:line="360" w:lineRule="exact"/>
        <w:ind w:leftChars="1" w:left="849" w:rightChars="-42" w:right="-101" w:hangingChars="316" w:hanging="847"/>
        <w:suppressOverlap/>
        <w:jc w:val="both"/>
        <w:rPr>
          <w:rFonts w:ascii="標楷體" w:eastAsia="標楷體" w:hAnsi="標楷體"/>
          <w:spacing w:val="-6"/>
          <w:lang w:eastAsia="zh-HK"/>
        </w:rPr>
      </w:pPr>
      <w:r w:rsidRPr="00724ACD">
        <w:rPr>
          <w:rFonts w:ascii="標楷體" w:eastAsia="標楷體" w:hAnsi="標楷體" w:hint="eastAsia"/>
          <w:spacing w:val="-6"/>
          <w:lang w:eastAsia="zh-HK"/>
        </w:rPr>
        <w:t>第五條</w:t>
      </w:r>
      <w:r w:rsidR="0010624C">
        <w:rPr>
          <w:rFonts w:ascii="標楷體" w:eastAsia="標楷體" w:hAnsi="標楷體" w:hint="eastAsia"/>
          <w:spacing w:val="-6"/>
          <w:lang w:eastAsia="zh-TW"/>
        </w:rPr>
        <w:t xml:space="preserve">　　</w:t>
      </w:r>
    </w:p>
    <w:p w:rsidR="0027011E" w:rsidRDefault="0027011E" w:rsidP="0027011E">
      <w:pPr>
        <w:pStyle w:val="a4"/>
        <w:spacing w:before="21" w:line="400" w:lineRule="exact"/>
        <w:ind w:left="804" w:hangingChars="300" w:hanging="804"/>
        <w:jc w:val="both"/>
        <w:rPr>
          <w:rFonts w:ascii="標楷體" w:eastAsia="標楷體" w:hAnsi="標楷體"/>
          <w:spacing w:val="-6"/>
          <w:lang w:eastAsia="zh-HK"/>
        </w:rPr>
      </w:pPr>
      <w:r>
        <w:rPr>
          <w:rFonts w:ascii="標楷體" w:eastAsia="標楷體" w:hAnsi="標楷體" w:hint="eastAsia"/>
          <w:spacing w:val="-6"/>
          <w:lang w:eastAsia="zh-TW"/>
        </w:rPr>
        <w:t xml:space="preserve">   </w:t>
      </w:r>
      <w:r w:rsidRPr="0027011E">
        <w:rPr>
          <w:rFonts w:ascii="標楷體" w:eastAsia="標楷體" w:hAnsi="標楷體" w:hint="eastAsia"/>
          <w:spacing w:val="-6"/>
          <w:lang w:eastAsia="zh-HK"/>
        </w:rPr>
        <w:t>納稅義務人依本辦法申請分期繳納應繳稅款，個人在新臺幣一百萬元以上，營利事業（包括機關團體）在新臺幣二百萬元以上者，本局得要求納稅義務人提供相當擔保。</w:t>
      </w:r>
    </w:p>
    <w:p w:rsidR="005478EF" w:rsidRPr="00724ACD" w:rsidRDefault="0027011E" w:rsidP="0027011E">
      <w:pPr>
        <w:pStyle w:val="a4"/>
        <w:spacing w:before="21" w:line="400" w:lineRule="exact"/>
        <w:ind w:leftChars="354" w:left="850"/>
        <w:jc w:val="both"/>
        <w:rPr>
          <w:rFonts w:ascii="標楷體" w:eastAsia="標楷體" w:hAnsi="標楷體"/>
          <w:spacing w:val="-6"/>
          <w:lang w:eastAsia="zh-TW"/>
        </w:rPr>
      </w:pPr>
      <w:r>
        <w:rPr>
          <w:rFonts w:ascii="標楷體" w:eastAsia="標楷體" w:hAnsi="標楷體" w:hint="eastAsia"/>
          <w:spacing w:val="-6"/>
          <w:lang w:eastAsia="zh-TW"/>
        </w:rPr>
        <w:t xml:space="preserve">    </w:t>
      </w:r>
      <w:r w:rsidR="00205199" w:rsidRPr="004D4B4A">
        <w:rPr>
          <w:rFonts w:ascii="標楷體" w:eastAsia="標楷體" w:hAnsi="標楷體" w:hint="eastAsia"/>
          <w:spacing w:val="-6"/>
          <w:lang w:eastAsia="zh-HK"/>
        </w:rPr>
        <w:t>前項擔保之範圍</w:t>
      </w:r>
      <w:r w:rsidR="00205199" w:rsidRPr="004D4B4A">
        <w:rPr>
          <w:rFonts w:ascii="標楷體" w:eastAsia="標楷體" w:hAnsi="標楷體"/>
          <w:spacing w:val="-1"/>
          <w:lang w:eastAsia="zh-TW"/>
        </w:rPr>
        <w:t>、</w:t>
      </w:r>
      <w:r w:rsidR="00205199" w:rsidRPr="004D4B4A">
        <w:rPr>
          <w:rFonts w:ascii="標楷體" w:eastAsia="標楷體" w:hAnsi="標楷體" w:hint="eastAsia"/>
          <w:spacing w:val="-1"/>
          <w:lang w:eastAsia="zh-HK"/>
        </w:rPr>
        <w:t>計值及其他相關事項</w:t>
      </w:r>
      <w:r w:rsidR="00205199" w:rsidRPr="004D4B4A">
        <w:rPr>
          <w:rFonts w:ascii="標楷體" w:eastAsia="標楷體" w:hAnsi="標楷體" w:hint="eastAsia"/>
          <w:spacing w:val="-1"/>
          <w:lang w:eastAsia="zh-TW"/>
        </w:rPr>
        <w:t>，</w:t>
      </w:r>
      <w:r w:rsidR="00205199" w:rsidRPr="004D4B4A">
        <w:rPr>
          <w:rFonts w:ascii="標楷體" w:eastAsia="標楷體" w:hAnsi="標楷體" w:hint="eastAsia"/>
          <w:spacing w:val="-1"/>
          <w:lang w:eastAsia="zh-HK"/>
        </w:rPr>
        <w:t>應依本法第十</w:t>
      </w:r>
      <w:r w:rsidR="00EF1AFE">
        <w:rPr>
          <w:rFonts w:ascii="標楷體" w:eastAsia="標楷體" w:hAnsi="標楷體" w:hint="eastAsia"/>
          <w:spacing w:val="-1"/>
          <w:lang w:eastAsia="zh-TW"/>
        </w:rPr>
        <w:t>一</w:t>
      </w:r>
      <w:r w:rsidR="00205199" w:rsidRPr="004D4B4A">
        <w:rPr>
          <w:rFonts w:ascii="標楷體" w:eastAsia="標楷體" w:hAnsi="標楷體" w:hint="eastAsia"/>
          <w:spacing w:val="-1"/>
          <w:lang w:eastAsia="zh-HK"/>
        </w:rPr>
        <w:lastRenderedPageBreak/>
        <w:t>條之一規定辦理。</w:t>
      </w:r>
    </w:p>
    <w:p w:rsidR="00643C4A" w:rsidRPr="00040A2A" w:rsidRDefault="000426D2" w:rsidP="00040A2A">
      <w:pPr>
        <w:pStyle w:val="a4"/>
        <w:spacing w:before="21" w:line="400" w:lineRule="exact"/>
        <w:ind w:left="860" w:hangingChars="321" w:hanging="860"/>
        <w:jc w:val="both"/>
        <w:rPr>
          <w:rFonts w:ascii="標楷體" w:eastAsia="標楷體" w:hAnsi="標楷體"/>
          <w:spacing w:val="-6"/>
          <w:lang w:eastAsia="zh-HK"/>
        </w:rPr>
      </w:pPr>
      <w:r w:rsidRPr="00724ACD">
        <w:rPr>
          <w:rFonts w:ascii="標楷體" w:eastAsia="標楷體" w:hAnsi="標楷體" w:hint="eastAsia"/>
          <w:spacing w:val="-6"/>
          <w:lang w:eastAsia="zh-HK"/>
        </w:rPr>
        <w:t>第</w:t>
      </w:r>
      <w:r w:rsidR="00FB6F2E" w:rsidRPr="00724ACD">
        <w:rPr>
          <w:rFonts w:ascii="標楷體" w:eastAsia="標楷體" w:hAnsi="標楷體" w:hint="eastAsia"/>
          <w:spacing w:val="-6"/>
          <w:lang w:eastAsia="zh-HK"/>
        </w:rPr>
        <w:t>六</w:t>
      </w:r>
      <w:r w:rsidRPr="00724ACD">
        <w:rPr>
          <w:rFonts w:ascii="標楷體" w:eastAsia="標楷體" w:hAnsi="標楷體" w:hint="eastAsia"/>
          <w:spacing w:val="-6"/>
          <w:lang w:eastAsia="zh-HK"/>
        </w:rPr>
        <w:t>條</w:t>
      </w:r>
      <w:r w:rsidR="0010624C">
        <w:rPr>
          <w:rFonts w:ascii="標楷體" w:eastAsia="標楷體" w:hAnsi="標楷體" w:hint="eastAsia"/>
          <w:spacing w:val="-6"/>
          <w:lang w:eastAsia="zh-TW"/>
        </w:rPr>
        <w:t xml:space="preserve">　</w:t>
      </w:r>
      <w:r w:rsidR="0010624C" w:rsidRPr="00040A2A">
        <w:rPr>
          <w:rFonts w:ascii="標楷體" w:eastAsia="標楷體" w:hAnsi="標楷體" w:hint="eastAsia"/>
          <w:spacing w:val="-6"/>
          <w:lang w:eastAsia="zh-TW"/>
        </w:rPr>
        <w:t xml:space="preserve">　</w:t>
      </w:r>
      <w:r w:rsidR="00643C4A" w:rsidRPr="00643C4A">
        <w:rPr>
          <w:rFonts w:ascii="標楷體" w:eastAsia="標楷體" w:hAnsi="標楷體" w:hint="eastAsia"/>
          <w:spacing w:val="-6"/>
          <w:lang w:eastAsia="zh-TW"/>
        </w:rPr>
        <w:t>本辦法所定分期繳納應納稅額，每期以一個月計算，分次繳納應繳稅款，最長以三十六期為限。加計利息分期繳納應納稅額，各期應自該項稅款原訂繳納期間屆滿之翌日起，至繳納之日止，依各年度一月一日郵政儲金一年期定期儲金固定利率，按日加計利息，一併徵收。但罰鍰不適用關於加計利息之規定。</w:t>
      </w:r>
    </w:p>
    <w:p w:rsidR="006953ED" w:rsidRPr="00724ACD" w:rsidRDefault="00205199" w:rsidP="001056B3">
      <w:pPr>
        <w:pStyle w:val="a4"/>
        <w:spacing w:before="21" w:line="400" w:lineRule="exact"/>
        <w:ind w:leftChars="358" w:left="859" w:firstLineChars="208" w:firstLine="557"/>
        <w:jc w:val="both"/>
        <w:rPr>
          <w:rFonts w:ascii="標楷體" w:eastAsia="標楷體" w:hAnsi="標楷體"/>
          <w:lang w:eastAsia="zh-TW"/>
        </w:rPr>
      </w:pPr>
      <w:r>
        <w:rPr>
          <w:rFonts w:ascii="標楷體" w:eastAsia="標楷體" w:hAnsi="標楷體" w:hint="eastAsia"/>
          <w:spacing w:val="-6"/>
          <w:lang w:eastAsia="zh-TW"/>
        </w:rPr>
        <w:t>本局受理</w:t>
      </w:r>
      <w:r w:rsidR="003E4309" w:rsidRPr="00724ACD">
        <w:rPr>
          <w:rFonts w:ascii="標楷體" w:eastAsia="標楷體" w:hAnsi="標楷體" w:hint="eastAsia"/>
          <w:spacing w:val="-6"/>
          <w:lang w:eastAsia="zh-HK"/>
        </w:rPr>
        <w:t>納稅義務人申請加計利息分期繳納應繳稅款</w:t>
      </w:r>
      <w:r w:rsidR="003E4309" w:rsidRPr="00724ACD">
        <w:rPr>
          <w:rFonts w:ascii="標楷體" w:eastAsia="標楷體" w:hAnsi="標楷體" w:hint="eastAsia"/>
          <w:spacing w:val="-6"/>
          <w:lang w:eastAsia="zh-TW"/>
        </w:rPr>
        <w:t>，</w:t>
      </w:r>
      <w:r w:rsidR="003E4309" w:rsidRPr="00724ACD">
        <w:rPr>
          <w:rFonts w:ascii="標楷體" w:eastAsia="標楷體" w:hAnsi="標楷體" w:hint="eastAsia"/>
          <w:spacing w:val="-6"/>
          <w:lang w:eastAsia="zh-HK"/>
        </w:rPr>
        <w:t>應依下列規定酌情核准加計利息分期繳納之期數</w:t>
      </w:r>
      <w:r w:rsidR="006953ED" w:rsidRPr="00724ACD">
        <w:rPr>
          <w:rFonts w:ascii="標楷體" w:eastAsia="標楷體" w:hAnsi="標楷體"/>
          <w:lang w:eastAsia="zh-TW"/>
        </w:rPr>
        <w:t>：</w:t>
      </w:r>
    </w:p>
    <w:p w:rsidR="00472986" w:rsidRDefault="003E4309" w:rsidP="003E3F74">
      <w:pPr>
        <w:pStyle w:val="a4"/>
        <w:numPr>
          <w:ilvl w:val="1"/>
          <w:numId w:val="1"/>
        </w:numPr>
        <w:spacing w:line="400" w:lineRule="exact"/>
        <w:ind w:left="1418" w:hanging="567"/>
        <w:jc w:val="both"/>
        <w:rPr>
          <w:rFonts w:ascii="標楷體" w:eastAsia="標楷體" w:hAnsi="標楷體"/>
          <w:lang w:eastAsia="zh-TW"/>
        </w:rPr>
      </w:pPr>
      <w:r w:rsidRPr="00472986">
        <w:rPr>
          <w:rFonts w:ascii="標楷體" w:eastAsia="標楷體" w:hAnsi="標楷體" w:hint="eastAsia"/>
          <w:lang w:eastAsia="zh-HK"/>
        </w:rPr>
        <w:t>應繳稅款</w:t>
      </w:r>
      <w:r w:rsidR="006953ED" w:rsidRPr="00472986">
        <w:rPr>
          <w:rFonts w:ascii="標楷體" w:eastAsia="標楷體" w:hAnsi="標楷體" w:hint="eastAsia"/>
          <w:lang w:eastAsia="zh-TW"/>
        </w:rPr>
        <w:t>未達新臺幣</w:t>
      </w:r>
      <w:r w:rsidR="00897FDB" w:rsidRPr="00472986">
        <w:rPr>
          <w:rFonts w:ascii="標楷體" w:eastAsia="標楷體" w:hAnsi="標楷體" w:hint="eastAsia"/>
          <w:lang w:eastAsia="zh-TW"/>
        </w:rPr>
        <w:t>二十</w:t>
      </w:r>
      <w:r w:rsidR="006953ED" w:rsidRPr="00472986">
        <w:rPr>
          <w:rFonts w:ascii="標楷體" w:eastAsia="標楷體" w:hAnsi="標楷體" w:hint="eastAsia"/>
          <w:lang w:eastAsia="zh-TW"/>
        </w:rPr>
        <w:t>萬元，得分二期至</w:t>
      </w:r>
      <w:r w:rsidR="00897FDB" w:rsidRPr="00472986">
        <w:rPr>
          <w:rFonts w:ascii="標楷體" w:eastAsia="標楷體" w:hAnsi="標楷體" w:hint="eastAsia"/>
          <w:lang w:eastAsia="zh-TW"/>
        </w:rPr>
        <w:t>六</w:t>
      </w:r>
      <w:r w:rsidR="006953ED" w:rsidRPr="00472986">
        <w:rPr>
          <w:rFonts w:ascii="標楷體" w:eastAsia="標楷體" w:hAnsi="標楷體" w:hint="eastAsia"/>
          <w:lang w:eastAsia="zh-TW"/>
        </w:rPr>
        <w:t>期。</w:t>
      </w:r>
    </w:p>
    <w:p w:rsidR="003E4309" w:rsidRPr="00472986" w:rsidRDefault="003E4309" w:rsidP="003E3F74">
      <w:pPr>
        <w:pStyle w:val="a4"/>
        <w:numPr>
          <w:ilvl w:val="1"/>
          <w:numId w:val="1"/>
        </w:numPr>
        <w:spacing w:line="400" w:lineRule="exact"/>
        <w:ind w:left="1418" w:hanging="567"/>
        <w:jc w:val="both"/>
        <w:rPr>
          <w:rFonts w:ascii="標楷體" w:eastAsia="標楷體" w:hAnsi="標楷體"/>
          <w:lang w:eastAsia="zh-TW"/>
        </w:rPr>
      </w:pPr>
      <w:r w:rsidRPr="00472986">
        <w:rPr>
          <w:rFonts w:ascii="標楷體" w:eastAsia="標楷體" w:hAnsi="標楷體" w:hint="eastAsia"/>
          <w:lang w:eastAsia="zh-HK"/>
        </w:rPr>
        <w:t>應繳稅款</w:t>
      </w:r>
      <w:r w:rsidR="006953ED" w:rsidRPr="00472986">
        <w:rPr>
          <w:rFonts w:ascii="標楷體" w:eastAsia="標楷體" w:hAnsi="標楷體" w:hint="eastAsia"/>
          <w:lang w:eastAsia="zh-TW"/>
        </w:rPr>
        <w:t>達新臺幣</w:t>
      </w:r>
      <w:r w:rsidR="00897FDB" w:rsidRPr="00472986">
        <w:rPr>
          <w:rFonts w:ascii="標楷體" w:eastAsia="標楷體" w:hAnsi="標楷體" w:hint="eastAsia"/>
          <w:lang w:eastAsia="zh-TW"/>
        </w:rPr>
        <w:t>二十</w:t>
      </w:r>
      <w:r w:rsidR="006953ED" w:rsidRPr="00472986">
        <w:rPr>
          <w:rFonts w:ascii="標楷體" w:eastAsia="標楷體" w:hAnsi="標楷體" w:hint="eastAsia"/>
          <w:lang w:eastAsia="zh-TW"/>
        </w:rPr>
        <w:t>萬元以上，未達新臺幣</w:t>
      </w:r>
      <w:r w:rsidR="00897FDB" w:rsidRPr="00472986">
        <w:rPr>
          <w:rFonts w:ascii="標楷體" w:eastAsia="標楷體" w:hAnsi="標楷體" w:hint="eastAsia"/>
          <w:lang w:eastAsia="zh-TW"/>
        </w:rPr>
        <w:t>五</w:t>
      </w:r>
      <w:r w:rsidR="006953ED" w:rsidRPr="00472986">
        <w:rPr>
          <w:rFonts w:ascii="標楷體" w:eastAsia="標楷體" w:hAnsi="標楷體" w:hint="eastAsia"/>
          <w:lang w:eastAsia="zh-TW"/>
        </w:rPr>
        <w:t>十萬元，</w:t>
      </w:r>
      <w:r w:rsidRPr="00472986">
        <w:rPr>
          <w:rFonts w:ascii="標楷體" w:eastAsia="標楷體" w:hAnsi="標楷體" w:hint="eastAsia"/>
          <w:lang w:eastAsia="zh-HK"/>
        </w:rPr>
        <w:t>得</w:t>
      </w:r>
      <w:r w:rsidR="006953ED" w:rsidRPr="00472986">
        <w:rPr>
          <w:rFonts w:ascii="標楷體" w:eastAsia="標楷體" w:hAnsi="標楷體" w:hint="eastAsia"/>
          <w:lang w:eastAsia="zh-TW"/>
        </w:rPr>
        <w:t>分二期至</w:t>
      </w:r>
      <w:r w:rsidR="00897FDB" w:rsidRPr="00472986">
        <w:rPr>
          <w:rFonts w:ascii="標楷體" w:eastAsia="標楷體" w:hAnsi="標楷體" w:hint="eastAsia"/>
          <w:lang w:eastAsia="zh-TW"/>
        </w:rPr>
        <w:t>十二</w:t>
      </w:r>
      <w:r w:rsidR="006953ED" w:rsidRPr="00472986">
        <w:rPr>
          <w:rFonts w:ascii="標楷體" w:eastAsia="標楷體" w:hAnsi="標楷體" w:hint="eastAsia"/>
          <w:lang w:eastAsia="zh-TW"/>
        </w:rPr>
        <w:t>期。</w:t>
      </w:r>
    </w:p>
    <w:p w:rsidR="003E4309" w:rsidRPr="00724ACD" w:rsidRDefault="003E4309" w:rsidP="003E3F74">
      <w:pPr>
        <w:pStyle w:val="a4"/>
        <w:numPr>
          <w:ilvl w:val="1"/>
          <w:numId w:val="1"/>
        </w:numPr>
        <w:spacing w:line="400" w:lineRule="exact"/>
        <w:ind w:left="1418" w:hanging="567"/>
        <w:jc w:val="both"/>
        <w:rPr>
          <w:rFonts w:ascii="標楷體" w:eastAsia="標楷體" w:hAnsi="標楷體"/>
          <w:lang w:eastAsia="zh-TW"/>
        </w:rPr>
      </w:pPr>
      <w:r w:rsidRPr="00724ACD">
        <w:rPr>
          <w:rFonts w:ascii="標楷體" w:eastAsia="標楷體" w:hAnsi="標楷體" w:hint="eastAsia"/>
          <w:lang w:eastAsia="zh-HK"/>
        </w:rPr>
        <w:t>應繳稅款</w:t>
      </w:r>
      <w:r w:rsidR="006953ED" w:rsidRPr="00724ACD">
        <w:rPr>
          <w:rFonts w:ascii="標楷體" w:eastAsia="標楷體" w:hAnsi="標楷體" w:hint="eastAsia"/>
          <w:lang w:eastAsia="zh-TW"/>
        </w:rPr>
        <w:t>達新臺幣</w:t>
      </w:r>
      <w:r w:rsidR="00897FDB">
        <w:rPr>
          <w:rFonts w:ascii="標楷體" w:eastAsia="標楷體" w:hAnsi="標楷體" w:hint="eastAsia"/>
          <w:lang w:eastAsia="zh-TW"/>
        </w:rPr>
        <w:t>五</w:t>
      </w:r>
      <w:r w:rsidR="00064384">
        <w:rPr>
          <w:rFonts w:ascii="標楷體" w:eastAsia="標楷體" w:hAnsi="標楷體" w:hint="eastAsia"/>
          <w:lang w:eastAsia="zh-TW"/>
        </w:rPr>
        <w:t>十</w:t>
      </w:r>
      <w:r w:rsidR="006953ED" w:rsidRPr="00724ACD">
        <w:rPr>
          <w:rFonts w:ascii="標楷體" w:eastAsia="標楷體" w:hAnsi="標楷體" w:hint="eastAsia"/>
          <w:lang w:eastAsia="zh-TW"/>
        </w:rPr>
        <w:t>萬元以上，未達新臺幣</w:t>
      </w:r>
      <w:r w:rsidR="00897FDB">
        <w:rPr>
          <w:rFonts w:ascii="標楷體" w:eastAsia="標楷體" w:hAnsi="標楷體" w:hint="eastAsia"/>
          <w:lang w:eastAsia="zh-TW"/>
        </w:rPr>
        <w:t>一百</w:t>
      </w:r>
      <w:r w:rsidR="006953ED" w:rsidRPr="00724ACD">
        <w:rPr>
          <w:rFonts w:ascii="標楷體" w:eastAsia="標楷體" w:hAnsi="標楷體" w:hint="eastAsia"/>
          <w:lang w:eastAsia="zh-TW"/>
        </w:rPr>
        <w:t>萬元，</w:t>
      </w:r>
      <w:r w:rsidRPr="00724ACD">
        <w:rPr>
          <w:rFonts w:ascii="標楷體" w:eastAsia="標楷體" w:hAnsi="標楷體" w:hint="eastAsia"/>
          <w:lang w:eastAsia="zh-HK"/>
        </w:rPr>
        <w:t>得</w:t>
      </w:r>
      <w:r w:rsidRPr="00724ACD">
        <w:rPr>
          <w:rFonts w:ascii="標楷體" w:eastAsia="標楷體" w:hAnsi="標楷體" w:hint="eastAsia"/>
          <w:lang w:eastAsia="zh-TW"/>
        </w:rPr>
        <w:t>分二期至</w:t>
      </w:r>
      <w:r w:rsidR="00897FDB">
        <w:rPr>
          <w:rFonts w:ascii="標楷體" w:eastAsia="標楷體" w:hAnsi="標楷體" w:hint="eastAsia"/>
          <w:lang w:eastAsia="zh-TW"/>
        </w:rPr>
        <w:t>二十四</w:t>
      </w:r>
      <w:r w:rsidR="006953ED" w:rsidRPr="00724ACD">
        <w:rPr>
          <w:rFonts w:ascii="標楷體" w:eastAsia="標楷體" w:hAnsi="標楷體" w:hint="eastAsia"/>
          <w:lang w:eastAsia="zh-TW"/>
        </w:rPr>
        <w:t>期。</w:t>
      </w:r>
    </w:p>
    <w:p w:rsidR="000A64F8" w:rsidRPr="00897FDB" w:rsidRDefault="003E4309" w:rsidP="003E3F74">
      <w:pPr>
        <w:pStyle w:val="a4"/>
        <w:numPr>
          <w:ilvl w:val="1"/>
          <w:numId w:val="1"/>
        </w:numPr>
        <w:spacing w:line="400" w:lineRule="exact"/>
        <w:ind w:left="1418" w:rightChars="-42" w:right="-101" w:hanging="567"/>
        <w:jc w:val="both"/>
        <w:rPr>
          <w:rFonts w:ascii="標楷體" w:eastAsia="標楷體" w:hAnsi="標楷體"/>
          <w:lang w:eastAsia="zh-TW"/>
        </w:rPr>
      </w:pPr>
      <w:r w:rsidRPr="00897FDB">
        <w:rPr>
          <w:rFonts w:ascii="標楷體" w:eastAsia="標楷體" w:hAnsi="標楷體" w:hint="eastAsia"/>
          <w:lang w:eastAsia="zh-HK"/>
        </w:rPr>
        <w:t>應繳稅款</w:t>
      </w:r>
      <w:r w:rsidR="006953ED" w:rsidRPr="00897FDB">
        <w:rPr>
          <w:rFonts w:ascii="標楷體" w:eastAsia="標楷體" w:hAnsi="標楷體" w:hint="eastAsia"/>
          <w:lang w:eastAsia="zh-TW"/>
        </w:rPr>
        <w:t>達新臺幣</w:t>
      </w:r>
      <w:r w:rsidR="00897FDB" w:rsidRPr="00897FDB">
        <w:rPr>
          <w:rFonts w:ascii="標楷體" w:eastAsia="標楷體" w:hAnsi="標楷體" w:hint="eastAsia"/>
          <w:lang w:eastAsia="zh-TW"/>
        </w:rPr>
        <w:t>一百</w:t>
      </w:r>
      <w:r w:rsidR="006953ED" w:rsidRPr="00897FDB">
        <w:rPr>
          <w:rFonts w:ascii="標楷體" w:eastAsia="標楷體" w:hAnsi="標楷體" w:hint="eastAsia"/>
          <w:lang w:eastAsia="zh-TW"/>
        </w:rPr>
        <w:t>萬元以上</w:t>
      </w:r>
      <w:r w:rsidR="006F7ECD" w:rsidRPr="00897FDB">
        <w:rPr>
          <w:rFonts w:ascii="標楷體" w:eastAsia="標楷體" w:hAnsi="標楷體" w:hint="eastAsia"/>
          <w:lang w:eastAsia="zh-TW"/>
        </w:rPr>
        <w:t>，</w:t>
      </w:r>
      <w:r w:rsidR="006F7ECD" w:rsidRPr="00897FDB">
        <w:rPr>
          <w:rFonts w:ascii="標楷體" w:eastAsia="標楷體" w:hAnsi="標楷體" w:hint="eastAsia"/>
          <w:lang w:eastAsia="zh-HK"/>
        </w:rPr>
        <w:t>得分二</w:t>
      </w:r>
      <w:r w:rsidR="00035E4D">
        <w:rPr>
          <w:rFonts w:ascii="標楷體" w:eastAsia="標楷體" w:hAnsi="標楷體" w:hint="eastAsia"/>
          <w:lang w:eastAsia="zh-HK"/>
        </w:rPr>
        <w:t>期</w:t>
      </w:r>
      <w:r w:rsidR="006F7ECD" w:rsidRPr="00897FDB">
        <w:rPr>
          <w:rFonts w:ascii="標楷體" w:eastAsia="標楷體" w:hAnsi="標楷體" w:hint="eastAsia"/>
          <w:lang w:eastAsia="zh-HK"/>
        </w:rPr>
        <w:t>至三十六期</w:t>
      </w:r>
      <w:r w:rsidR="006F7ECD" w:rsidRPr="0028423C">
        <w:rPr>
          <w:rFonts w:hint="eastAsia"/>
          <w:lang w:eastAsia="zh-HK"/>
        </w:rPr>
        <w:t>。</w:t>
      </w:r>
    </w:p>
    <w:p w:rsidR="00897FDB" w:rsidRPr="00897FDB" w:rsidRDefault="00897FDB" w:rsidP="001056B3">
      <w:pPr>
        <w:pStyle w:val="a4"/>
        <w:spacing w:line="400" w:lineRule="exact"/>
        <w:ind w:left="851" w:rightChars="-42" w:right="-101" w:firstLineChars="200" w:firstLine="560"/>
        <w:jc w:val="both"/>
        <w:rPr>
          <w:rFonts w:ascii="標楷體" w:eastAsia="標楷體" w:hAnsi="標楷體"/>
          <w:lang w:eastAsia="zh-TW"/>
        </w:rPr>
      </w:pPr>
      <w:r w:rsidRPr="004D4B4A">
        <w:rPr>
          <w:rFonts w:ascii="標楷體" w:eastAsia="標楷體" w:hAnsi="標楷體" w:hint="eastAsia"/>
          <w:lang w:eastAsia="zh-TW"/>
        </w:rPr>
        <w:t>分期繳納應繳稅款，每期金額不得低於依本法第二十五條之一規定所定免徵限額。</w:t>
      </w:r>
    </w:p>
    <w:p w:rsidR="006953ED" w:rsidRPr="00724ACD" w:rsidRDefault="003E4309" w:rsidP="001056B3">
      <w:pPr>
        <w:pStyle w:val="a4"/>
        <w:spacing w:before="21" w:line="400" w:lineRule="exact"/>
        <w:ind w:leftChars="1" w:left="850" w:hangingChars="303" w:hanging="848"/>
        <w:jc w:val="both"/>
        <w:rPr>
          <w:rFonts w:ascii="標楷體" w:eastAsia="標楷體" w:hAnsi="標楷體"/>
          <w:lang w:eastAsia="zh-TW"/>
        </w:rPr>
      </w:pPr>
      <w:r w:rsidRPr="00724ACD">
        <w:rPr>
          <w:rFonts w:ascii="標楷體" w:eastAsia="標楷體" w:hAnsi="標楷體" w:hint="eastAsia"/>
          <w:lang w:eastAsia="zh-HK"/>
        </w:rPr>
        <w:t>第</w:t>
      </w:r>
      <w:r w:rsidR="00FB6F2E" w:rsidRPr="00724ACD">
        <w:rPr>
          <w:rFonts w:ascii="標楷體" w:eastAsia="標楷體" w:hAnsi="標楷體" w:hint="eastAsia"/>
          <w:lang w:eastAsia="zh-HK"/>
        </w:rPr>
        <w:t>七</w:t>
      </w:r>
      <w:r w:rsidRPr="00724ACD">
        <w:rPr>
          <w:rFonts w:ascii="標楷體" w:eastAsia="標楷體" w:hAnsi="標楷體" w:hint="eastAsia"/>
          <w:lang w:eastAsia="zh-HK"/>
        </w:rPr>
        <w:t>條</w:t>
      </w:r>
      <w:r w:rsidRPr="00724ACD">
        <w:rPr>
          <w:rFonts w:ascii="標楷體" w:eastAsia="標楷體" w:hAnsi="標楷體" w:hint="eastAsia"/>
          <w:lang w:eastAsia="zh-TW"/>
        </w:rPr>
        <w:t xml:space="preserve">　　</w:t>
      </w:r>
      <w:r w:rsidR="00475F43" w:rsidRPr="00724ACD">
        <w:rPr>
          <w:rFonts w:ascii="標楷體" w:eastAsia="標楷體" w:hAnsi="標楷體"/>
          <w:lang w:eastAsia="zh-TW"/>
        </w:rPr>
        <w:t>納稅義務人</w:t>
      </w:r>
      <w:r w:rsidR="00472986" w:rsidRPr="004D4B4A">
        <w:rPr>
          <w:rFonts w:ascii="標楷體" w:eastAsia="標楷體" w:hAnsi="標楷體" w:hint="eastAsia"/>
          <w:lang w:eastAsia="zh-TW"/>
        </w:rPr>
        <w:t>符合第四條第</w:t>
      </w:r>
      <w:r w:rsidR="009C54DB">
        <w:rPr>
          <w:rFonts w:ascii="標楷體" w:eastAsia="標楷體" w:hAnsi="標楷體" w:hint="eastAsia"/>
          <w:lang w:eastAsia="zh-TW"/>
        </w:rPr>
        <w:t>二</w:t>
      </w:r>
      <w:r w:rsidR="00472986" w:rsidRPr="004D4B4A">
        <w:rPr>
          <w:rFonts w:ascii="標楷體" w:eastAsia="標楷體" w:hAnsi="標楷體" w:hint="eastAsia"/>
          <w:lang w:eastAsia="zh-TW"/>
        </w:rPr>
        <w:t>項第一款第一目至第三目規定之一者，核准分期繳納方式如下</w:t>
      </w:r>
      <w:r w:rsidR="00613894">
        <w:rPr>
          <w:rFonts w:ascii="標楷體" w:eastAsia="標楷體" w:hAnsi="標楷體" w:hint="eastAsia"/>
          <w:lang w:eastAsia="zh-TW"/>
        </w:rPr>
        <w:t>，</w:t>
      </w:r>
      <w:r w:rsidR="00475F43" w:rsidRPr="00724ACD">
        <w:rPr>
          <w:rFonts w:ascii="標楷體" w:eastAsia="標楷體" w:hAnsi="標楷體" w:hint="eastAsia"/>
          <w:lang w:eastAsia="zh-TW"/>
        </w:rPr>
        <w:t>不適用前</w:t>
      </w:r>
      <w:r w:rsidR="00C4592F" w:rsidRPr="00724ACD">
        <w:rPr>
          <w:rFonts w:ascii="標楷體" w:eastAsia="標楷體" w:hAnsi="標楷體" w:hint="eastAsia"/>
          <w:lang w:eastAsia="zh-HK"/>
        </w:rPr>
        <w:t>條</w:t>
      </w:r>
      <w:r w:rsidR="00613894">
        <w:rPr>
          <w:rFonts w:ascii="標楷體" w:eastAsia="標楷體" w:hAnsi="標楷體" w:hint="eastAsia"/>
          <w:lang w:eastAsia="zh-TW"/>
        </w:rPr>
        <w:t>第一項及第二項</w:t>
      </w:r>
      <w:r w:rsidR="00E10FF2">
        <w:rPr>
          <w:rFonts w:ascii="標楷體" w:eastAsia="標楷體" w:hAnsi="標楷體" w:hint="eastAsia"/>
          <w:lang w:eastAsia="zh-TW"/>
        </w:rPr>
        <w:t>之</w:t>
      </w:r>
      <w:r w:rsidR="00475F43" w:rsidRPr="00724ACD">
        <w:rPr>
          <w:rFonts w:ascii="標楷體" w:eastAsia="標楷體" w:hAnsi="標楷體" w:hint="eastAsia"/>
          <w:lang w:eastAsia="zh-TW"/>
        </w:rPr>
        <w:t>規定</w:t>
      </w:r>
      <w:r w:rsidR="006953ED" w:rsidRPr="00724ACD">
        <w:rPr>
          <w:rFonts w:ascii="標楷體" w:eastAsia="標楷體" w:hAnsi="標楷體"/>
          <w:lang w:eastAsia="zh-TW"/>
        </w:rPr>
        <w:t>：</w:t>
      </w:r>
    </w:p>
    <w:p w:rsidR="00F50A44" w:rsidRPr="00724ACD" w:rsidRDefault="00C4592F" w:rsidP="003E3F74">
      <w:pPr>
        <w:pStyle w:val="a4"/>
        <w:numPr>
          <w:ilvl w:val="0"/>
          <w:numId w:val="20"/>
        </w:numPr>
        <w:spacing w:line="400" w:lineRule="exact"/>
        <w:ind w:leftChars="355" w:left="1418" w:hangingChars="202" w:hanging="566"/>
        <w:jc w:val="both"/>
        <w:rPr>
          <w:rFonts w:ascii="標楷體" w:eastAsia="標楷體" w:hAnsi="標楷體"/>
          <w:lang w:eastAsia="zh-TW"/>
        </w:rPr>
      </w:pPr>
      <w:r w:rsidRPr="00724ACD">
        <w:rPr>
          <w:rFonts w:ascii="標楷體" w:eastAsia="標楷體" w:hAnsi="標楷體" w:hint="eastAsia"/>
          <w:lang w:eastAsia="zh-HK"/>
        </w:rPr>
        <w:t>應繳稅款</w:t>
      </w:r>
      <w:r w:rsidR="006953ED" w:rsidRPr="00724ACD">
        <w:rPr>
          <w:rFonts w:ascii="標楷體" w:eastAsia="標楷體" w:hAnsi="標楷體" w:hint="eastAsia"/>
          <w:lang w:eastAsia="zh-TW"/>
        </w:rPr>
        <w:t>未達新臺幣三萬元，得分二期至十二期。</w:t>
      </w:r>
    </w:p>
    <w:p w:rsidR="00472986" w:rsidRDefault="00C4592F" w:rsidP="003E3F74">
      <w:pPr>
        <w:pStyle w:val="a4"/>
        <w:numPr>
          <w:ilvl w:val="0"/>
          <w:numId w:val="20"/>
        </w:numPr>
        <w:spacing w:line="400" w:lineRule="exact"/>
        <w:ind w:leftChars="355" w:left="1415" w:hangingChars="201" w:hanging="563"/>
        <w:jc w:val="both"/>
        <w:rPr>
          <w:rFonts w:ascii="標楷體" w:eastAsia="標楷體" w:hAnsi="標楷體"/>
          <w:lang w:eastAsia="zh-TW"/>
        </w:rPr>
      </w:pPr>
      <w:r w:rsidRPr="00472986">
        <w:rPr>
          <w:rFonts w:ascii="標楷體" w:eastAsia="標楷體" w:hAnsi="標楷體" w:hint="eastAsia"/>
          <w:lang w:eastAsia="zh-HK"/>
        </w:rPr>
        <w:t>應繳稅款</w:t>
      </w:r>
      <w:r w:rsidR="006953ED" w:rsidRPr="00472986">
        <w:rPr>
          <w:rFonts w:ascii="標楷體" w:eastAsia="標楷體" w:hAnsi="標楷體" w:hint="eastAsia"/>
          <w:lang w:eastAsia="zh-TW"/>
        </w:rPr>
        <w:t>達新臺幣三萬元以上，未達新臺幣二十萬元，得分二期至二十四期。</w:t>
      </w:r>
    </w:p>
    <w:p w:rsidR="006953ED" w:rsidRPr="00472986" w:rsidRDefault="00C4592F" w:rsidP="003E3F74">
      <w:pPr>
        <w:pStyle w:val="a4"/>
        <w:numPr>
          <w:ilvl w:val="0"/>
          <w:numId w:val="20"/>
        </w:numPr>
        <w:spacing w:line="400" w:lineRule="exact"/>
        <w:ind w:leftChars="355" w:left="1415" w:hangingChars="201" w:hanging="563"/>
        <w:jc w:val="both"/>
        <w:rPr>
          <w:rFonts w:ascii="標楷體" w:eastAsia="標楷體" w:hAnsi="標楷體"/>
          <w:lang w:eastAsia="zh-TW"/>
        </w:rPr>
      </w:pPr>
      <w:r w:rsidRPr="00472986">
        <w:rPr>
          <w:rFonts w:ascii="標楷體" w:eastAsia="標楷體" w:hAnsi="標楷體" w:hint="eastAsia"/>
          <w:lang w:eastAsia="zh-HK"/>
        </w:rPr>
        <w:t>應繳稅款</w:t>
      </w:r>
      <w:r w:rsidR="006953ED" w:rsidRPr="00472986">
        <w:rPr>
          <w:rFonts w:ascii="標楷體" w:eastAsia="標楷體" w:hAnsi="標楷體"/>
          <w:spacing w:val="-6"/>
          <w:lang w:eastAsia="zh-TW"/>
        </w:rPr>
        <w:t>在新臺幣</w:t>
      </w:r>
      <w:r w:rsidR="006953ED" w:rsidRPr="00472986">
        <w:rPr>
          <w:rFonts w:ascii="標楷體" w:eastAsia="標楷體" w:hAnsi="標楷體" w:hint="eastAsia"/>
          <w:spacing w:val="-6"/>
          <w:lang w:eastAsia="zh-TW"/>
        </w:rPr>
        <w:t>二</w:t>
      </w:r>
      <w:r w:rsidR="006953ED" w:rsidRPr="00472986">
        <w:rPr>
          <w:rFonts w:ascii="標楷體" w:eastAsia="標楷體" w:hAnsi="標楷體"/>
          <w:spacing w:val="-6"/>
          <w:lang w:eastAsia="zh-TW"/>
        </w:rPr>
        <w:t>十萬元以上，得分二</w:t>
      </w:r>
      <w:r w:rsidR="006953ED" w:rsidRPr="00472986">
        <w:rPr>
          <w:rFonts w:ascii="標楷體" w:eastAsia="標楷體" w:hAnsi="標楷體"/>
          <w:spacing w:val="-49"/>
          <w:lang w:eastAsia="zh-TW"/>
        </w:rPr>
        <w:t xml:space="preserve"> </w:t>
      </w:r>
      <w:r w:rsidR="00035E4D">
        <w:rPr>
          <w:rFonts w:ascii="標楷體" w:eastAsia="標楷體" w:hAnsi="標楷體"/>
          <w:spacing w:val="-49"/>
          <w:lang w:eastAsia="zh-TW"/>
        </w:rPr>
        <w:t>期</w:t>
      </w:r>
      <w:r w:rsidR="006953ED" w:rsidRPr="00472986">
        <w:rPr>
          <w:rFonts w:ascii="標楷體" w:eastAsia="標楷體" w:hAnsi="標楷體"/>
          <w:lang w:eastAsia="zh-TW"/>
        </w:rPr>
        <w:t>至</w:t>
      </w:r>
      <w:r w:rsidR="006953ED" w:rsidRPr="00472986">
        <w:rPr>
          <w:rFonts w:ascii="標楷體" w:eastAsia="標楷體" w:hAnsi="標楷體" w:hint="eastAsia"/>
          <w:lang w:eastAsia="zh-TW"/>
        </w:rPr>
        <w:t>三十六</w:t>
      </w:r>
      <w:r w:rsidR="006953ED" w:rsidRPr="00472986">
        <w:rPr>
          <w:rFonts w:ascii="標楷體" w:eastAsia="標楷體" w:hAnsi="標楷體"/>
          <w:lang w:eastAsia="zh-TW"/>
        </w:rPr>
        <w:t>期。</w:t>
      </w:r>
    </w:p>
    <w:p w:rsidR="00472986" w:rsidRPr="00724ACD" w:rsidRDefault="00F50A44" w:rsidP="001056B3">
      <w:pPr>
        <w:pStyle w:val="a4"/>
        <w:spacing w:before="21" w:line="400" w:lineRule="exact"/>
        <w:ind w:leftChars="1" w:left="867" w:hangingChars="309" w:hanging="865"/>
        <w:jc w:val="both"/>
        <w:rPr>
          <w:rFonts w:ascii="標楷體" w:eastAsia="標楷體" w:hAnsi="標楷體"/>
          <w:spacing w:val="-6"/>
          <w:lang w:eastAsia="zh-HK"/>
        </w:rPr>
      </w:pPr>
      <w:r w:rsidRPr="00724ACD">
        <w:rPr>
          <w:rFonts w:ascii="標楷體" w:eastAsia="標楷體" w:hAnsi="標楷體" w:hint="eastAsia"/>
          <w:lang w:eastAsia="zh-HK"/>
        </w:rPr>
        <w:t>第</w:t>
      </w:r>
      <w:r w:rsidR="00FB6F2E" w:rsidRPr="00724ACD">
        <w:rPr>
          <w:rFonts w:ascii="標楷體" w:eastAsia="標楷體" w:hAnsi="標楷體" w:hint="eastAsia"/>
          <w:lang w:eastAsia="zh-HK"/>
        </w:rPr>
        <w:t>八</w:t>
      </w:r>
      <w:r w:rsidRPr="00724ACD">
        <w:rPr>
          <w:rFonts w:ascii="標楷體" w:eastAsia="標楷體" w:hAnsi="標楷體" w:hint="eastAsia"/>
          <w:lang w:eastAsia="zh-HK"/>
        </w:rPr>
        <w:t>條</w:t>
      </w:r>
      <w:r w:rsidRPr="00724ACD">
        <w:rPr>
          <w:rFonts w:ascii="標楷體" w:eastAsia="標楷體" w:hAnsi="標楷體" w:hint="eastAsia"/>
          <w:lang w:eastAsia="zh-TW"/>
        </w:rPr>
        <w:t xml:space="preserve">　</w:t>
      </w:r>
      <w:r w:rsidR="00DE4025" w:rsidRPr="00724ACD">
        <w:rPr>
          <w:rFonts w:ascii="標楷體" w:eastAsia="標楷體" w:hAnsi="標楷體" w:hint="eastAsia"/>
          <w:lang w:eastAsia="zh-TW"/>
        </w:rPr>
        <w:t xml:space="preserve">　</w:t>
      </w:r>
      <w:r w:rsidR="00472986" w:rsidRPr="004D4B4A">
        <w:rPr>
          <w:rFonts w:ascii="標楷體" w:eastAsia="標楷體" w:hAnsi="標楷體" w:hint="eastAsia"/>
          <w:lang w:eastAsia="zh-HK"/>
        </w:rPr>
        <w:t>納稅義務人依本辦法申請分期繳納應繳稅款者，應於規定繳納期限內，填具申請書並檢附相關證明文件提出申請。</w:t>
      </w:r>
    </w:p>
    <w:p w:rsidR="000A64F8" w:rsidRPr="00724ACD" w:rsidRDefault="00472986" w:rsidP="001056B3">
      <w:pPr>
        <w:pStyle w:val="a4"/>
        <w:spacing w:before="21" w:line="400" w:lineRule="exact"/>
        <w:ind w:leftChars="346" w:left="830" w:firstLineChars="113" w:firstLine="303"/>
        <w:jc w:val="both"/>
        <w:rPr>
          <w:rFonts w:ascii="標楷體" w:eastAsia="標楷體" w:hAnsi="標楷體"/>
          <w:lang w:eastAsia="zh-TW"/>
        </w:rPr>
      </w:pPr>
      <w:r w:rsidRPr="00724ACD">
        <w:rPr>
          <w:rFonts w:ascii="標楷體" w:eastAsia="標楷體" w:hAnsi="標楷體" w:hint="eastAsia"/>
          <w:spacing w:val="-6"/>
          <w:lang w:eastAsia="zh-TW"/>
        </w:rPr>
        <w:t xml:space="preserve">　</w:t>
      </w:r>
      <w:r w:rsidRPr="004D4B4A">
        <w:rPr>
          <w:rFonts w:ascii="標楷體" w:eastAsia="標楷體" w:hAnsi="標楷體" w:hint="eastAsia"/>
          <w:lang w:eastAsia="zh-HK"/>
        </w:rPr>
        <w:t>納稅義務人因不可抗力或不可歸責之事由，致不能於規定繳納期限內提出前項申請者，得於其原因消滅後十日內，檢附證明文件申請回復原狀，並同時補行申請分期繳納應繳稅款</w:t>
      </w:r>
      <w:r w:rsidR="00ED21C9" w:rsidRPr="00724ACD">
        <w:rPr>
          <w:rFonts w:hint="eastAsia"/>
          <w:lang w:eastAsia="zh-TW"/>
        </w:rPr>
        <w:t>。</w:t>
      </w:r>
    </w:p>
    <w:p w:rsidR="00472986" w:rsidRDefault="000A64F8" w:rsidP="001056B3">
      <w:pPr>
        <w:pStyle w:val="a4"/>
        <w:spacing w:before="21" w:line="400" w:lineRule="exact"/>
        <w:ind w:leftChars="1" w:left="867" w:hangingChars="309" w:hanging="865"/>
        <w:jc w:val="both"/>
        <w:rPr>
          <w:rFonts w:ascii="標楷體" w:eastAsia="標楷體" w:hAnsi="標楷體"/>
          <w:lang w:eastAsia="zh-TW"/>
        </w:rPr>
      </w:pPr>
      <w:r w:rsidRPr="00724ACD">
        <w:rPr>
          <w:rFonts w:ascii="標楷體" w:eastAsia="標楷體" w:hAnsi="標楷體" w:hint="eastAsia"/>
          <w:lang w:eastAsia="zh-HK"/>
        </w:rPr>
        <w:t>第</w:t>
      </w:r>
      <w:r w:rsidR="00FB6F2E" w:rsidRPr="00724ACD">
        <w:rPr>
          <w:rFonts w:ascii="標楷體" w:eastAsia="標楷體" w:hAnsi="標楷體" w:hint="eastAsia"/>
          <w:lang w:eastAsia="zh-HK"/>
        </w:rPr>
        <w:t>九</w:t>
      </w:r>
      <w:r w:rsidRPr="00724ACD">
        <w:rPr>
          <w:rFonts w:ascii="標楷體" w:eastAsia="標楷體" w:hAnsi="標楷體" w:hint="eastAsia"/>
          <w:lang w:eastAsia="zh-HK"/>
        </w:rPr>
        <w:t>條</w:t>
      </w:r>
      <w:r w:rsidRPr="00724ACD">
        <w:rPr>
          <w:rFonts w:ascii="標楷體" w:eastAsia="標楷體" w:hAnsi="標楷體" w:hint="eastAsia"/>
          <w:lang w:eastAsia="zh-TW"/>
        </w:rPr>
        <w:t xml:space="preserve">　　</w:t>
      </w:r>
      <w:r w:rsidR="00CB78DB" w:rsidRPr="00CB78DB">
        <w:rPr>
          <w:rFonts w:ascii="標楷體" w:eastAsia="標楷體" w:hAnsi="標楷體" w:hint="eastAsia"/>
          <w:lang w:eastAsia="zh-TW"/>
        </w:rPr>
        <w:t>納稅義務人經核准分期繳納之應繳稅款，不得以同一事由再申請分期繳納。</w:t>
      </w:r>
    </w:p>
    <w:p w:rsidR="0096079A" w:rsidRDefault="00DE4025" w:rsidP="001056B3">
      <w:pPr>
        <w:pStyle w:val="a4"/>
        <w:spacing w:before="21" w:line="400" w:lineRule="exact"/>
        <w:ind w:leftChars="354" w:left="850" w:firstLineChars="105" w:firstLine="281"/>
        <w:jc w:val="both"/>
        <w:rPr>
          <w:rFonts w:ascii="標楷體" w:eastAsia="標楷體" w:hAnsi="標楷體"/>
          <w:lang w:eastAsia="zh-HK"/>
        </w:rPr>
      </w:pPr>
      <w:r w:rsidRPr="00724ACD">
        <w:rPr>
          <w:rFonts w:ascii="標楷體" w:eastAsia="標楷體" w:hAnsi="標楷體" w:hint="eastAsia"/>
          <w:spacing w:val="-6"/>
          <w:lang w:eastAsia="zh-TW"/>
        </w:rPr>
        <w:t xml:space="preserve">　</w:t>
      </w:r>
      <w:r w:rsidR="00EF1AFE" w:rsidRPr="00EF1AFE">
        <w:rPr>
          <w:rFonts w:ascii="標楷體" w:eastAsia="標楷體" w:hAnsi="標楷體" w:hint="eastAsia"/>
          <w:lang w:eastAsia="zh-HK"/>
        </w:rPr>
        <w:t>納稅義務人對核准</w:t>
      </w:r>
      <w:r w:rsidR="00134D36">
        <w:rPr>
          <w:rFonts w:ascii="標楷體" w:eastAsia="標楷體" w:hAnsi="標楷體" w:hint="eastAsia"/>
          <w:lang w:eastAsia="zh-HK"/>
        </w:rPr>
        <w:t>分期繳納之應繳稅款，以不同事由就未繳清稅款</w:t>
      </w:r>
      <w:r w:rsidR="00EF1AFE" w:rsidRPr="00EF1AFE">
        <w:rPr>
          <w:rFonts w:ascii="標楷體" w:eastAsia="標楷體" w:hAnsi="標楷體" w:hint="eastAsia"/>
          <w:lang w:eastAsia="zh-HK"/>
        </w:rPr>
        <w:t>申請分期繳納者，本局應以當次申請事由及未繳清稅款，依第六條第二項</w:t>
      </w:r>
      <w:r w:rsidR="00035E4D">
        <w:rPr>
          <w:rFonts w:ascii="標楷體" w:eastAsia="標楷體" w:hAnsi="標楷體" w:hint="eastAsia"/>
          <w:lang w:eastAsia="zh-HK"/>
        </w:rPr>
        <w:t>與</w:t>
      </w:r>
      <w:bookmarkStart w:id="0" w:name="_GoBack"/>
      <w:bookmarkEnd w:id="0"/>
      <w:r w:rsidR="00EF1AFE" w:rsidRPr="00EF1AFE">
        <w:rPr>
          <w:rFonts w:ascii="標楷體" w:eastAsia="標楷體" w:hAnsi="標楷體" w:hint="eastAsia"/>
          <w:lang w:eastAsia="zh-HK"/>
        </w:rPr>
        <w:t>第三項及第七條規定</w:t>
      </w:r>
      <w:r w:rsidR="00574B06">
        <w:rPr>
          <w:rFonts w:ascii="標楷體" w:eastAsia="標楷體" w:hAnsi="標楷體" w:hint="eastAsia"/>
          <w:lang w:eastAsia="zh-TW"/>
        </w:rPr>
        <w:t>核准</w:t>
      </w:r>
      <w:r w:rsidR="00EF1AFE" w:rsidRPr="00EF1AFE">
        <w:rPr>
          <w:rFonts w:ascii="標楷體" w:eastAsia="標楷體" w:hAnsi="標楷體" w:hint="eastAsia"/>
          <w:lang w:eastAsia="zh-HK"/>
        </w:rPr>
        <w:t>再分期</w:t>
      </w:r>
      <w:r w:rsidR="00EF1AFE" w:rsidRPr="00EF1AFE">
        <w:rPr>
          <w:rFonts w:ascii="標楷體" w:eastAsia="標楷體" w:hAnsi="標楷體" w:hint="eastAsia"/>
          <w:lang w:eastAsia="zh-HK"/>
        </w:rPr>
        <w:lastRenderedPageBreak/>
        <w:t>繳納之期數；不同事由各次分期期數合計期間，不得逾三年。</w:t>
      </w:r>
    </w:p>
    <w:p w:rsidR="00DE4025" w:rsidRDefault="005C08A2" w:rsidP="001056B3">
      <w:pPr>
        <w:pStyle w:val="a4"/>
        <w:spacing w:line="400" w:lineRule="exact"/>
        <w:ind w:left="863" w:rightChars="19" w:right="46" w:hangingChars="322" w:hanging="863"/>
        <w:jc w:val="both"/>
        <w:rPr>
          <w:rFonts w:ascii="標楷體" w:eastAsia="標楷體" w:hAnsi="標楷體"/>
          <w:spacing w:val="-6"/>
          <w:lang w:eastAsia="zh-TW"/>
        </w:rPr>
      </w:pPr>
      <w:r w:rsidRPr="00724ACD">
        <w:rPr>
          <w:rFonts w:ascii="標楷體" w:eastAsia="標楷體" w:hAnsi="標楷體" w:hint="eastAsia"/>
          <w:spacing w:val="-6"/>
          <w:lang w:eastAsia="zh-HK"/>
        </w:rPr>
        <w:t>第</w:t>
      </w:r>
      <w:r w:rsidR="00FB6F2E" w:rsidRPr="00724ACD">
        <w:rPr>
          <w:rFonts w:ascii="標楷體" w:eastAsia="標楷體" w:hAnsi="標楷體" w:hint="eastAsia"/>
          <w:spacing w:val="-6"/>
          <w:lang w:eastAsia="zh-HK"/>
        </w:rPr>
        <w:t>十</w:t>
      </w:r>
      <w:r w:rsidR="00A97BF1" w:rsidRPr="00724ACD">
        <w:rPr>
          <w:rFonts w:ascii="標楷體" w:eastAsia="標楷體" w:hAnsi="標楷體" w:hint="eastAsia"/>
          <w:spacing w:val="-6"/>
          <w:lang w:eastAsia="zh-HK"/>
        </w:rPr>
        <w:t>條</w:t>
      </w:r>
      <w:r w:rsidR="00DE4025" w:rsidRPr="00724ACD">
        <w:rPr>
          <w:rFonts w:ascii="標楷體" w:eastAsia="標楷體" w:hAnsi="標楷體" w:hint="eastAsia"/>
          <w:spacing w:val="-6"/>
          <w:lang w:eastAsia="zh-TW"/>
        </w:rPr>
        <w:t xml:space="preserve">　　</w:t>
      </w:r>
      <w:r w:rsidR="00CB78DB" w:rsidRPr="00CB78DB">
        <w:rPr>
          <w:rFonts w:ascii="標楷體" w:eastAsia="標楷體" w:hAnsi="標楷體" w:hint="eastAsia"/>
          <w:spacing w:val="-6"/>
          <w:lang w:eastAsia="zh-TW"/>
        </w:rPr>
        <w:t>經核准分期繳納之任何一期應繳稅款，未如期繳納者，本局應依本法第二十七條規定，就未繳清稅款，發單通知納稅義務人限十日內一次全部繳清，應加計利息者，並自原繳納期間屆滿之翌日起，至逾期未繳納之當期稅款限繳日止，依各年度一月一日郵政儲金一年期定期儲金固定利率，按日加計利息，一併徵收；逾期仍未繳納者，依法加徵滯納金並移送強制執行。</w:t>
      </w:r>
    </w:p>
    <w:p w:rsidR="001056B3" w:rsidRPr="00724ACD" w:rsidRDefault="00CB78DB" w:rsidP="001056B3">
      <w:pPr>
        <w:pStyle w:val="a4"/>
        <w:spacing w:line="400" w:lineRule="exact"/>
        <w:ind w:leftChars="375" w:left="900" w:rightChars="19" w:right="46" w:firstLineChars="184" w:firstLine="515"/>
        <w:jc w:val="both"/>
        <w:rPr>
          <w:rFonts w:ascii="標楷體" w:eastAsia="標楷體" w:hAnsi="標楷體"/>
          <w:lang w:eastAsia="zh-HK"/>
        </w:rPr>
      </w:pPr>
      <w:r w:rsidRPr="00CB78DB">
        <w:rPr>
          <w:rFonts w:ascii="標楷體" w:eastAsia="標楷體" w:hAnsi="標楷體" w:hint="eastAsia"/>
          <w:lang w:eastAsia="zh-TW"/>
        </w:rPr>
        <w:t>本局依前項規定發單送達前，納稅義務人已繳清逾期稅款者，應就該逾期繳納稅款自分期繳納限繳日之翌日起依法加徵滯納金，免依本法第二十七條及前項規定辦理。</w:t>
      </w:r>
    </w:p>
    <w:p w:rsidR="00F92A6D" w:rsidRPr="00724ACD" w:rsidRDefault="00DE4025" w:rsidP="001056B3">
      <w:pPr>
        <w:pStyle w:val="a4"/>
        <w:spacing w:before="25" w:line="400" w:lineRule="exact"/>
        <w:ind w:leftChars="1" w:left="1133" w:hangingChars="404" w:hanging="1131"/>
        <w:jc w:val="both"/>
        <w:rPr>
          <w:rFonts w:ascii="標楷體" w:eastAsia="標楷體" w:hAnsi="標楷體"/>
          <w:lang w:eastAsia="zh-TW"/>
        </w:rPr>
      </w:pPr>
      <w:r w:rsidRPr="00724ACD">
        <w:rPr>
          <w:rFonts w:ascii="標楷體" w:eastAsia="標楷體" w:hAnsi="標楷體" w:hint="eastAsia"/>
          <w:lang w:eastAsia="zh-HK"/>
        </w:rPr>
        <w:t>第</w:t>
      </w:r>
      <w:r w:rsidR="004842CF" w:rsidRPr="00724ACD">
        <w:rPr>
          <w:rFonts w:ascii="標楷體" w:eastAsia="標楷體" w:hAnsi="標楷體" w:hint="eastAsia"/>
          <w:lang w:eastAsia="zh-HK"/>
        </w:rPr>
        <w:t>十</w:t>
      </w:r>
      <w:r w:rsidR="00FB6F2E" w:rsidRPr="00724ACD">
        <w:rPr>
          <w:rFonts w:ascii="標楷體" w:eastAsia="標楷體" w:hAnsi="標楷體" w:hint="eastAsia"/>
          <w:lang w:eastAsia="zh-HK"/>
        </w:rPr>
        <w:t>一</w:t>
      </w:r>
      <w:r w:rsidRPr="00724ACD">
        <w:rPr>
          <w:rFonts w:ascii="標楷體" w:eastAsia="標楷體" w:hAnsi="標楷體" w:hint="eastAsia"/>
          <w:lang w:eastAsia="zh-HK"/>
        </w:rPr>
        <w:t>條</w:t>
      </w:r>
      <w:r w:rsidRPr="00724ACD">
        <w:rPr>
          <w:rFonts w:ascii="標楷體" w:eastAsia="標楷體" w:hAnsi="標楷體" w:hint="eastAsia"/>
          <w:lang w:eastAsia="zh-TW"/>
        </w:rPr>
        <w:t xml:space="preserve">　　</w:t>
      </w:r>
      <w:r w:rsidR="00C52AE5" w:rsidRPr="00C52AE5">
        <w:rPr>
          <w:rFonts w:ascii="標楷體" w:eastAsia="標楷體" w:hAnsi="標楷體" w:hint="eastAsia"/>
          <w:lang w:eastAsia="zh-HK"/>
        </w:rPr>
        <w:t>本辦法發布施行前，本局已依規定核准納稅義務人延期或分期繳納應繳稅款，於本辦法發布施行後，就未繳清稅款，適用本辦法之規定。但本辦法發布施行前之規定有利於納稅義務人者，適用最有利於納稅義務人之規定。</w:t>
      </w:r>
    </w:p>
    <w:p w:rsidR="006765FE" w:rsidRPr="00724ACD" w:rsidRDefault="00C52AE5" w:rsidP="001056B3">
      <w:pPr>
        <w:pStyle w:val="a4"/>
        <w:spacing w:before="25" w:line="400" w:lineRule="exact"/>
        <w:ind w:leftChars="472" w:left="1133" w:firstLineChars="202" w:firstLine="566"/>
        <w:jc w:val="both"/>
        <w:rPr>
          <w:rFonts w:ascii="標楷體" w:eastAsia="標楷體" w:hAnsi="標楷體"/>
          <w:lang w:eastAsia="zh-TW"/>
        </w:rPr>
      </w:pPr>
      <w:r w:rsidRPr="00C52AE5">
        <w:rPr>
          <w:rFonts w:ascii="標楷體" w:eastAsia="標楷體" w:hAnsi="標楷體" w:hint="eastAsia"/>
          <w:lang w:eastAsia="zh-TW"/>
        </w:rPr>
        <w:t>納稅義務人就前項未繳清稅款，依第九條第二項規定申請分期繳納之期數，與本辦法發布施行前經本局依規定核准延期或分期繳納之期間，合計不得逾三年。</w:t>
      </w:r>
    </w:p>
    <w:p w:rsidR="002E1A99" w:rsidRPr="00724ACD" w:rsidRDefault="002C7323" w:rsidP="001056B3">
      <w:pPr>
        <w:pStyle w:val="a4"/>
        <w:spacing w:line="400" w:lineRule="exact"/>
        <w:ind w:left="1134" w:right="291" w:hangingChars="408" w:hanging="1134"/>
        <w:jc w:val="both"/>
        <w:rPr>
          <w:rFonts w:ascii="標楷體" w:eastAsia="標楷體" w:hAnsi="標楷體"/>
          <w:lang w:eastAsia="zh-TW"/>
        </w:rPr>
      </w:pPr>
      <w:r w:rsidRPr="00724ACD">
        <w:rPr>
          <w:rFonts w:ascii="標楷體" w:eastAsia="標楷體" w:hAnsi="標楷體" w:hint="eastAsia"/>
          <w:spacing w:val="-1"/>
          <w:lang w:eastAsia="zh-HK"/>
        </w:rPr>
        <w:t>第十</w:t>
      </w:r>
      <w:r w:rsidR="00FB6F2E" w:rsidRPr="00724ACD">
        <w:rPr>
          <w:rFonts w:ascii="標楷體" w:eastAsia="標楷體" w:hAnsi="標楷體" w:hint="eastAsia"/>
          <w:spacing w:val="-1"/>
          <w:lang w:eastAsia="zh-HK"/>
        </w:rPr>
        <w:t>二</w:t>
      </w:r>
      <w:r w:rsidRPr="00724ACD">
        <w:rPr>
          <w:rFonts w:ascii="標楷體" w:eastAsia="標楷體" w:hAnsi="標楷體" w:hint="eastAsia"/>
          <w:spacing w:val="-1"/>
          <w:lang w:eastAsia="zh-HK"/>
        </w:rPr>
        <w:t>條</w:t>
      </w:r>
      <w:r w:rsidR="0010624C">
        <w:rPr>
          <w:rFonts w:ascii="標楷體" w:eastAsia="標楷體" w:hAnsi="標楷體" w:hint="eastAsia"/>
          <w:spacing w:val="-1"/>
          <w:lang w:eastAsia="zh-TW"/>
        </w:rPr>
        <w:t xml:space="preserve">　　</w:t>
      </w:r>
      <w:r w:rsidR="00C52AE5" w:rsidRPr="00C52AE5">
        <w:rPr>
          <w:rFonts w:ascii="標楷體" w:eastAsia="標楷體" w:hAnsi="標楷體" w:hint="eastAsia"/>
          <w:spacing w:val="-1"/>
          <w:lang w:eastAsia="zh-TW"/>
        </w:rPr>
        <w:t>經核准分期繳納應繳稅款之納稅義務人，其土地、房屋於辦理移轉登記、設定典權，或交通工具辦理異動登記時，應依相關稅法規定，繳清欠繳稅款。</w:t>
      </w:r>
    </w:p>
    <w:p w:rsidR="00DA78EA" w:rsidRPr="00724ACD" w:rsidRDefault="002C1EA4" w:rsidP="001056B3">
      <w:pPr>
        <w:pStyle w:val="a4"/>
        <w:spacing w:line="400" w:lineRule="exact"/>
        <w:ind w:left="1134" w:rightChars="121" w:right="290" w:hangingChars="405" w:hanging="1134"/>
        <w:jc w:val="both"/>
        <w:rPr>
          <w:rFonts w:ascii="標楷體" w:eastAsia="標楷體" w:hAnsi="標楷體"/>
          <w:lang w:eastAsia="zh-TW"/>
        </w:rPr>
      </w:pPr>
      <w:r w:rsidRPr="00724ACD">
        <w:rPr>
          <w:rFonts w:ascii="標楷體" w:eastAsia="標楷體" w:hAnsi="標楷體" w:hint="eastAsia"/>
          <w:lang w:eastAsia="zh-HK"/>
        </w:rPr>
        <w:t>第十</w:t>
      </w:r>
      <w:r w:rsidR="00FB6F2E" w:rsidRPr="00724ACD">
        <w:rPr>
          <w:rFonts w:ascii="標楷體" w:eastAsia="標楷體" w:hAnsi="標楷體" w:hint="eastAsia"/>
          <w:lang w:eastAsia="zh-HK"/>
        </w:rPr>
        <w:t>三</w:t>
      </w:r>
      <w:r w:rsidRPr="00724ACD">
        <w:rPr>
          <w:rFonts w:ascii="標楷體" w:eastAsia="標楷體" w:hAnsi="標楷體" w:hint="eastAsia"/>
          <w:lang w:eastAsia="zh-HK"/>
        </w:rPr>
        <w:t>條</w:t>
      </w:r>
      <w:r w:rsidR="0010624C">
        <w:rPr>
          <w:rFonts w:ascii="標楷體" w:eastAsia="標楷體" w:hAnsi="標楷體" w:hint="eastAsia"/>
          <w:lang w:eastAsia="zh-TW"/>
        </w:rPr>
        <w:t xml:space="preserve">　　</w:t>
      </w:r>
      <w:r w:rsidR="001056B3" w:rsidRPr="004D4B4A">
        <w:rPr>
          <w:rFonts w:ascii="標楷體" w:eastAsia="標楷體" w:hAnsi="標楷體" w:hint="eastAsia"/>
          <w:lang w:eastAsia="zh-HK"/>
        </w:rPr>
        <w:t>本辦法自發布日施行</w:t>
      </w:r>
      <w:r w:rsidR="001056B3" w:rsidRPr="004D4B4A">
        <w:rPr>
          <w:rFonts w:ascii="標楷體" w:eastAsia="標楷體" w:hAnsi="標楷體" w:hint="eastAsia"/>
          <w:lang w:eastAsia="zh-TW"/>
        </w:rPr>
        <w:t>。</w:t>
      </w:r>
    </w:p>
    <w:sectPr w:rsidR="00DA78EA" w:rsidRPr="00724ACD" w:rsidSect="001056B3">
      <w:footerReference w:type="default" r:id="rId8"/>
      <w:pgSz w:w="11906" w:h="16838"/>
      <w:pgMar w:top="1440" w:right="1983" w:bottom="1440" w:left="1797" w:header="851" w:footer="114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39" w:rsidRDefault="00C54839">
      <w:r>
        <w:separator/>
      </w:r>
    </w:p>
  </w:endnote>
  <w:endnote w:type="continuationSeparator" w:id="0">
    <w:p w:rsidR="00C54839" w:rsidRDefault="00C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F8" w:rsidRPr="00B622F8" w:rsidRDefault="00B622F8">
    <w:pPr>
      <w:pStyle w:val="a8"/>
      <w:jc w:val="center"/>
      <w:rPr>
        <w:caps/>
        <w:color w:val="000000" w:themeColor="text1"/>
      </w:rPr>
    </w:pPr>
    <w:r w:rsidRPr="00B622F8">
      <w:rPr>
        <w:caps/>
        <w:color w:val="000000" w:themeColor="text1"/>
      </w:rPr>
      <w:fldChar w:fldCharType="begin"/>
    </w:r>
    <w:r w:rsidRPr="00B622F8">
      <w:rPr>
        <w:caps/>
        <w:color w:val="000000" w:themeColor="text1"/>
      </w:rPr>
      <w:instrText>PAGE   \* MERGEFORMAT</w:instrText>
    </w:r>
    <w:r w:rsidRPr="00B622F8">
      <w:rPr>
        <w:caps/>
        <w:color w:val="000000" w:themeColor="text1"/>
      </w:rPr>
      <w:fldChar w:fldCharType="separate"/>
    </w:r>
    <w:r w:rsidR="00035E4D" w:rsidRPr="00035E4D">
      <w:rPr>
        <w:caps/>
        <w:noProof/>
        <w:color w:val="000000" w:themeColor="text1"/>
        <w:lang w:val="zh-TW"/>
      </w:rPr>
      <w:t>1</w:t>
    </w:r>
    <w:r w:rsidRPr="00B622F8">
      <w:rPr>
        <w:caps/>
        <w:color w:val="000000" w:themeColor="text1"/>
      </w:rPr>
      <w:fldChar w:fldCharType="end"/>
    </w:r>
  </w:p>
  <w:p w:rsidR="00653E8D" w:rsidRDefault="00653E8D">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39" w:rsidRDefault="00C54839">
      <w:r>
        <w:separator/>
      </w:r>
    </w:p>
  </w:footnote>
  <w:footnote w:type="continuationSeparator" w:id="0">
    <w:p w:rsidR="00C54839" w:rsidRDefault="00C54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0D1A"/>
    <w:multiLevelType w:val="hybridMultilevel"/>
    <w:tmpl w:val="50C4DD16"/>
    <w:lvl w:ilvl="0" w:tplc="3482B2DA">
      <w:start w:val="1"/>
      <w:numFmt w:val="taiwaneseCountingThousand"/>
      <w:lvlText w:val="%1、"/>
      <w:lvlJc w:val="left"/>
      <w:pPr>
        <w:ind w:left="862" w:hanging="720"/>
      </w:pPr>
      <w:rPr>
        <w:rFonts w:hint="default"/>
        <w:lang w:val="en-US"/>
      </w:rPr>
    </w:lvl>
    <w:lvl w:ilvl="1" w:tplc="AC4C873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D5F5F"/>
    <w:multiLevelType w:val="hybridMultilevel"/>
    <w:tmpl w:val="50C4DD16"/>
    <w:lvl w:ilvl="0" w:tplc="3482B2DA">
      <w:start w:val="1"/>
      <w:numFmt w:val="taiwaneseCountingThousand"/>
      <w:lvlText w:val="%1、"/>
      <w:lvlJc w:val="left"/>
      <w:pPr>
        <w:ind w:left="862" w:hanging="720"/>
      </w:pPr>
      <w:rPr>
        <w:rFonts w:hint="default"/>
        <w:lang w:val="en-US"/>
      </w:rPr>
    </w:lvl>
    <w:lvl w:ilvl="1" w:tplc="AC4C873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2C5A09"/>
    <w:multiLevelType w:val="hybridMultilevel"/>
    <w:tmpl w:val="50C4DD16"/>
    <w:lvl w:ilvl="0" w:tplc="3482B2DA">
      <w:start w:val="1"/>
      <w:numFmt w:val="taiwaneseCountingThousand"/>
      <w:lvlText w:val="%1、"/>
      <w:lvlJc w:val="left"/>
      <w:pPr>
        <w:ind w:left="862" w:hanging="720"/>
      </w:pPr>
      <w:rPr>
        <w:rFonts w:hint="default"/>
        <w:lang w:val="en-US"/>
      </w:rPr>
    </w:lvl>
    <w:lvl w:ilvl="1" w:tplc="AC4C873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D40CF6"/>
    <w:multiLevelType w:val="hybridMultilevel"/>
    <w:tmpl w:val="E5A22866"/>
    <w:lvl w:ilvl="0" w:tplc="8294CC36">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50415D5"/>
    <w:multiLevelType w:val="hybridMultilevel"/>
    <w:tmpl w:val="DF80D89C"/>
    <w:lvl w:ilvl="0" w:tplc="D30E7090">
      <w:start w:val="1"/>
      <w:numFmt w:val="taiwaneseCountingThousand"/>
      <w:lvlText w:val="（%1）"/>
      <w:lvlJc w:val="left"/>
      <w:pPr>
        <w:ind w:left="1281" w:hanging="85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3B736B10"/>
    <w:multiLevelType w:val="hybridMultilevel"/>
    <w:tmpl w:val="F8822B82"/>
    <w:lvl w:ilvl="0" w:tplc="1938D39E">
      <w:start w:val="1"/>
      <w:numFmt w:val="taiwaneseCountingThousand"/>
      <w:lvlText w:val="（%1）"/>
      <w:lvlJc w:val="left"/>
      <w:pPr>
        <w:ind w:left="855" w:hanging="855"/>
      </w:pPr>
      <w:rPr>
        <w:rFonts w:cstheme="minorBidi"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990391"/>
    <w:multiLevelType w:val="hybridMultilevel"/>
    <w:tmpl w:val="50C4DD16"/>
    <w:lvl w:ilvl="0" w:tplc="3482B2DA">
      <w:start w:val="1"/>
      <w:numFmt w:val="taiwaneseCountingThousand"/>
      <w:lvlText w:val="%1、"/>
      <w:lvlJc w:val="left"/>
      <w:pPr>
        <w:ind w:left="862" w:hanging="720"/>
      </w:pPr>
      <w:rPr>
        <w:rFonts w:hint="default"/>
        <w:lang w:val="en-US"/>
      </w:rPr>
    </w:lvl>
    <w:lvl w:ilvl="1" w:tplc="AC4C873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60186E"/>
    <w:multiLevelType w:val="hybridMultilevel"/>
    <w:tmpl w:val="D9AAC642"/>
    <w:lvl w:ilvl="0" w:tplc="2C4A78FC">
      <w:start w:val="4"/>
      <w:numFmt w:val="taiwaneseCountingThousand"/>
      <w:lvlText w:val="（%1）"/>
      <w:lvlJc w:val="left"/>
      <w:pPr>
        <w:ind w:left="855" w:hanging="855"/>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1D7683"/>
    <w:multiLevelType w:val="hybridMultilevel"/>
    <w:tmpl w:val="E8C69BEC"/>
    <w:lvl w:ilvl="0" w:tplc="B54495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9" w15:restartNumberingAfterBreak="0">
    <w:nsid w:val="43C821C0"/>
    <w:multiLevelType w:val="hybridMultilevel"/>
    <w:tmpl w:val="439074B6"/>
    <w:lvl w:ilvl="0" w:tplc="B818EEF8">
      <w:start w:val="7"/>
      <w:numFmt w:val="taiwaneseCountingThousand"/>
      <w:lvlText w:val="%1、"/>
      <w:lvlJc w:val="left"/>
      <w:pPr>
        <w:ind w:left="377" w:hanging="480"/>
      </w:pPr>
      <w:rPr>
        <w:rFonts w:hint="default"/>
      </w:rPr>
    </w:lvl>
    <w:lvl w:ilvl="1" w:tplc="04090019" w:tentative="1">
      <w:start w:val="1"/>
      <w:numFmt w:val="ideographTraditional"/>
      <w:lvlText w:val="%2、"/>
      <w:lvlJc w:val="left"/>
      <w:pPr>
        <w:ind w:left="857" w:hanging="480"/>
      </w:pPr>
    </w:lvl>
    <w:lvl w:ilvl="2" w:tplc="0409001B" w:tentative="1">
      <w:start w:val="1"/>
      <w:numFmt w:val="lowerRoman"/>
      <w:lvlText w:val="%3."/>
      <w:lvlJc w:val="right"/>
      <w:pPr>
        <w:ind w:left="1337" w:hanging="480"/>
      </w:pPr>
    </w:lvl>
    <w:lvl w:ilvl="3" w:tplc="0409000F" w:tentative="1">
      <w:start w:val="1"/>
      <w:numFmt w:val="decimal"/>
      <w:lvlText w:val="%4."/>
      <w:lvlJc w:val="left"/>
      <w:pPr>
        <w:ind w:left="1817" w:hanging="480"/>
      </w:pPr>
    </w:lvl>
    <w:lvl w:ilvl="4" w:tplc="04090019" w:tentative="1">
      <w:start w:val="1"/>
      <w:numFmt w:val="ideographTraditional"/>
      <w:lvlText w:val="%5、"/>
      <w:lvlJc w:val="left"/>
      <w:pPr>
        <w:ind w:left="2297" w:hanging="480"/>
      </w:pPr>
    </w:lvl>
    <w:lvl w:ilvl="5" w:tplc="0409001B" w:tentative="1">
      <w:start w:val="1"/>
      <w:numFmt w:val="lowerRoman"/>
      <w:lvlText w:val="%6."/>
      <w:lvlJc w:val="right"/>
      <w:pPr>
        <w:ind w:left="2777" w:hanging="480"/>
      </w:pPr>
    </w:lvl>
    <w:lvl w:ilvl="6" w:tplc="0409000F" w:tentative="1">
      <w:start w:val="1"/>
      <w:numFmt w:val="decimal"/>
      <w:lvlText w:val="%7."/>
      <w:lvlJc w:val="left"/>
      <w:pPr>
        <w:ind w:left="3257" w:hanging="480"/>
      </w:pPr>
    </w:lvl>
    <w:lvl w:ilvl="7" w:tplc="04090019" w:tentative="1">
      <w:start w:val="1"/>
      <w:numFmt w:val="ideographTraditional"/>
      <w:lvlText w:val="%8、"/>
      <w:lvlJc w:val="left"/>
      <w:pPr>
        <w:ind w:left="3737" w:hanging="480"/>
      </w:pPr>
    </w:lvl>
    <w:lvl w:ilvl="8" w:tplc="0409001B" w:tentative="1">
      <w:start w:val="1"/>
      <w:numFmt w:val="lowerRoman"/>
      <w:lvlText w:val="%9."/>
      <w:lvlJc w:val="right"/>
      <w:pPr>
        <w:ind w:left="4217" w:hanging="480"/>
      </w:pPr>
    </w:lvl>
  </w:abstractNum>
  <w:abstractNum w:abstractNumId="10" w15:restartNumberingAfterBreak="0">
    <w:nsid w:val="45550FE0"/>
    <w:multiLevelType w:val="hybridMultilevel"/>
    <w:tmpl w:val="50C4DD16"/>
    <w:lvl w:ilvl="0" w:tplc="3482B2DA">
      <w:start w:val="1"/>
      <w:numFmt w:val="taiwaneseCountingThousand"/>
      <w:lvlText w:val="%1、"/>
      <w:lvlJc w:val="left"/>
      <w:pPr>
        <w:ind w:left="862" w:hanging="720"/>
      </w:pPr>
      <w:rPr>
        <w:rFonts w:hint="default"/>
        <w:lang w:val="en-US"/>
      </w:rPr>
    </w:lvl>
    <w:lvl w:ilvl="1" w:tplc="AC4C873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415DF2"/>
    <w:multiLevelType w:val="hybridMultilevel"/>
    <w:tmpl w:val="50C4DD16"/>
    <w:lvl w:ilvl="0" w:tplc="3482B2DA">
      <w:start w:val="1"/>
      <w:numFmt w:val="taiwaneseCountingThousand"/>
      <w:lvlText w:val="%1、"/>
      <w:lvlJc w:val="left"/>
      <w:pPr>
        <w:ind w:left="862" w:hanging="720"/>
      </w:pPr>
      <w:rPr>
        <w:rFonts w:hint="default"/>
        <w:lang w:val="en-US"/>
      </w:rPr>
    </w:lvl>
    <w:lvl w:ilvl="1" w:tplc="AC4C873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07659F"/>
    <w:multiLevelType w:val="hybridMultilevel"/>
    <w:tmpl w:val="D1C626A0"/>
    <w:lvl w:ilvl="0" w:tplc="EC1EDE74">
      <w:start w:val="1"/>
      <w:numFmt w:val="ideographLegalTraditional"/>
      <w:lvlText w:val="%1、"/>
      <w:lvlJc w:val="left"/>
      <w:pPr>
        <w:ind w:left="862" w:hanging="720"/>
      </w:pPr>
      <w:rPr>
        <w:rFonts w:ascii="標楷體" w:eastAsia="標楷體" w:hAnsi="標楷體" w:cs="Times New Roman"/>
        <w:lang w:val="en-US"/>
      </w:rPr>
    </w:lvl>
    <w:lvl w:ilvl="1" w:tplc="17D6CD34">
      <w:start w:val="1"/>
      <w:numFmt w:val="taiwaneseCountingThousand"/>
      <w:lvlText w:val="%2、"/>
      <w:lvlJc w:val="left"/>
      <w:pPr>
        <w:ind w:left="1335" w:hanging="855"/>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2E52E7"/>
    <w:multiLevelType w:val="hybridMultilevel"/>
    <w:tmpl w:val="50C4DD16"/>
    <w:lvl w:ilvl="0" w:tplc="3482B2DA">
      <w:start w:val="1"/>
      <w:numFmt w:val="taiwaneseCountingThousand"/>
      <w:lvlText w:val="%1、"/>
      <w:lvlJc w:val="left"/>
      <w:pPr>
        <w:ind w:left="862" w:hanging="720"/>
      </w:pPr>
      <w:rPr>
        <w:rFonts w:hint="default"/>
        <w:lang w:val="en-US"/>
      </w:rPr>
    </w:lvl>
    <w:lvl w:ilvl="1" w:tplc="AC4C873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C9235F"/>
    <w:multiLevelType w:val="hybridMultilevel"/>
    <w:tmpl w:val="50C4DD16"/>
    <w:lvl w:ilvl="0" w:tplc="3482B2DA">
      <w:start w:val="1"/>
      <w:numFmt w:val="taiwaneseCountingThousand"/>
      <w:lvlText w:val="%1、"/>
      <w:lvlJc w:val="left"/>
      <w:pPr>
        <w:ind w:left="862" w:hanging="720"/>
      </w:pPr>
      <w:rPr>
        <w:rFonts w:hint="default"/>
        <w:lang w:val="en-US"/>
      </w:rPr>
    </w:lvl>
    <w:lvl w:ilvl="1" w:tplc="AC4C873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866EB3"/>
    <w:multiLevelType w:val="hybridMultilevel"/>
    <w:tmpl w:val="0C708F40"/>
    <w:lvl w:ilvl="0" w:tplc="183AC256">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555D1189"/>
    <w:multiLevelType w:val="hybridMultilevel"/>
    <w:tmpl w:val="B8E2503C"/>
    <w:lvl w:ilvl="0" w:tplc="97287A1A">
      <w:start w:val="1"/>
      <w:numFmt w:val="taiwaneseCountingThousand"/>
      <w:lvlText w:val="（%1）"/>
      <w:lvlJc w:val="left"/>
      <w:pPr>
        <w:ind w:left="1281" w:hanging="85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B215402"/>
    <w:multiLevelType w:val="hybridMultilevel"/>
    <w:tmpl w:val="453A3B9A"/>
    <w:lvl w:ilvl="0" w:tplc="7C4013A0">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806A5E"/>
    <w:multiLevelType w:val="hybridMultilevel"/>
    <w:tmpl w:val="4A202310"/>
    <w:lvl w:ilvl="0" w:tplc="2E141852">
      <w:start w:val="1"/>
      <w:numFmt w:val="taiwaneseCountingThousand"/>
      <w:lvlText w:val="%1、"/>
      <w:lvlJc w:val="left"/>
      <w:pPr>
        <w:ind w:left="2113" w:hanging="720"/>
      </w:pPr>
      <w:rPr>
        <w:rFonts w:hint="default"/>
      </w:r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19" w15:restartNumberingAfterBreak="0">
    <w:nsid w:val="5CEC02C1"/>
    <w:multiLevelType w:val="hybridMultilevel"/>
    <w:tmpl w:val="50C4DD16"/>
    <w:lvl w:ilvl="0" w:tplc="3482B2DA">
      <w:start w:val="1"/>
      <w:numFmt w:val="taiwaneseCountingThousand"/>
      <w:lvlText w:val="%1、"/>
      <w:lvlJc w:val="left"/>
      <w:pPr>
        <w:ind w:left="862" w:hanging="720"/>
      </w:pPr>
      <w:rPr>
        <w:rFonts w:hint="default"/>
        <w:lang w:val="en-US"/>
      </w:rPr>
    </w:lvl>
    <w:lvl w:ilvl="1" w:tplc="AC4C873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324232"/>
    <w:multiLevelType w:val="hybridMultilevel"/>
    <w:tmpl w:val="60426170"/>
    <w:lvl w:ilvl="0" w:tplc="931C27EC">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1" w15:restartNumberingAfterBreak="0">
    <w:nsid w:val="745352AF"/>
    <w:multiLevelType w:val="hybridMultilevel"/>
    <w:tmpl w:val="50C4DD16"/>
    <w:lvl w:ilvl="0" w:tplc="3482B2DA">
      <w:start w:val="1"/>
      <w:numFmt w:val="taiwaneseCountingThousand"/>
      <w:lvlText w:val="%1、"/>
      <w:lvlJc w:val="left"/>
      <w:pPr>
        <w:ind w:left="862" w:hanging="720"/>
      </w:pPr>
      <w:rPr>
        <w:rFonts w:hint="default"/>
        <w:lang w:val="en-US"/>
      </w:rPr>
    </w:lvl>
    <w:lvl w:ilvl="1" w:tplc="AC4C873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C19253C"/>
    <w:multiLevelType w:val="hybridMultilevel"/>
    <w:tmpl w:val="75BAF35C"/>
    <w:lvl w:ilvl="0" w:tplc="A2087BF2">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3"/>
  </w:num>
  <w:num w:numId="3">
    <w:abstractNumId w:val="16"/>
  </w:num>
  <w:num w:numId="4">
    <w:abstractNumId w:val="4"/>
  </w:num>
  <w:num w:numId="5">
    <w:abstractNumId w:val="19"/>
  </w:num>
  <w:num w:numId="6">
    <w:abstractNumId w:val="2"/>
  </w:num>
  <w:num w:numId="7">
    <w:abstractNumId w:val="17"/>
  </w:num>
  <w:num w:numId="8">
    <w:abstractNumId w:val="0"/>
  </w:num>
  <w:num w:numId="9">
    <w:abstractNumId w:val="7"/>
  </w:num>
  <w:num w:numId="10">
    <w:abstractNumId w:val="1"/>
  </w:num>
  <w:num w:numId="11">
    <w:abstractNumId w:val="11"/>
  </w:num>
  <w:num w:numId="12">
    <w:abstractNumId w:val="6"/>
  </w:num>
  <w:num w:numId="13">
    <w:abstractNumId w:val="14"/>
  </w:num>
  <w:num w:numId="14">
    <w:abstractNumId w:val="21"/>
  </w:num>
  <w:num w:numId="15">
    <w:abstractNumId w:val="22"/>
  </w:num>
  <w:num w:numId="16">
    <w:abstractNumId w:val="13"/>
  </w:num>
  <w:num w:numId="17">
    <w:abstractNumId w:val="10"/>
  </w:num>
  <w:num w:numId="18">
    <w:abstractNumId w:val="5"/>
  </w:num>
  <w:num w:numId="19">
    <w:abstractNumId w:val="15"/>
  </w:num>
  <w:num w:numId="20">
    <w:abstractNumId w:val="20"/>
  </w:num>
  <w:num w:numId="21">
    <w:abstractNumId w:val="8"/>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0D"/>
    <w:rsid w:val="00001B7A"/>
    <w:rsid w:val="000115F8"/>
    <w:rsid w:val="00035E4D"/>
    <w:rsid w:val="00040A2A"/>
    <w:rsid w:val="00042273"/>
    <w:rsid w:val="000426D2"/>
    <w:rsid w:val="00062222"/>
    <w:rsid w:val="00064384"/>
    <w:rsid w:val="0006470C"/>
    <w:rsid w:val="00081625"/>
    <w:rsid w:val="00085CB9"/>
    <w:rsid w:val="00086F32"/>
    <w:rsid w:val="00090245"/>
    <w:rsid w:val="0009144F"/>
    <w:rsid w:val="00092B1B"/>
    <w:rsid w:val="00094BD6"/>
    <w:rsid w:val="000955CD"/>
    <w:rsid w:val="000A3C0C"/>
    <w:rsid w:val="000A64F8"/>
    <w:rsid w:val="000C5D06"/>
    <w:rsid w:val="000D247E"/>
    <w:rsid w:val="00101360"/>
    <w:rsid w:val="001056B3"/>
    <w:rsid w:val="0010624C"/>
    <w:rsid w:val="001213C0"/>
    <w:rsid w:val="00134D36"/>
    <w:rsid w:val="00137D9C"/>
    <w:rsid w:val="001503ED"/>
    <w:rsid w:val="00153CB7"/>
    <w:rsid w:val="001602B7"/>
    <w:rsid w:val="00175288"/>
    <w:rsid w:val="001B020D"/>
    <w:rsid w:val="001B0ADF"/>
    <w:rsid w:val="001B0FD1"/>
    <w:rsid w:val="001D58FF"/>
    <w:rsid w:val="00205199"/>
    <w:rsid w:val="00212030"/>
    <w:rsid w:val="0023388A"/>
    <w:rsid w:val="00260FD5"/>
    <w:rsid w:val="0027011E"/>
    <w:rsid w:val="00285BC0"/>
    <w:rsid w:val="0028622E"/>
    <w:rsid w:val="002876B1"/>
    <w:rsid w:val="00295735"/>
    <w:rsid w:val="002B52A4"/>
    <w:rsid w:val="002C1EA4"/>
    <w:rsid w:val="002C7323"/>
    <w:rsid w:val="002D4303"/>
    <w:rsid w:val="002E1A99"/>
    <w:rsid w:val="00306BA5"/>
    <w:rsid w:val="0031097E"/>
    <w:rsid w:val="0032441C"/>
    <w:rsid w:val="003348F1"/>
    <w:rsid w:val="00346707"/>
    <w:rsid w:val="00347B65"/>
    <w:rsid w:val="00361E85"/>
    <w:rsid w:val="003C16EF"/>
    <w:rsid w:val="003C651A"/>
    <w:rsid w:val="003D3000"/>
    <w:rsid w:val="003D431B"/>
    <w:rsid w:val="003D5FCB"/>
    <w:rsid w:val="003D7226"/>
    <w:rsid w:val="003D766F"/>
    <w:rsid w:val="003E186D"/>
    <w:rsid w:val="003E3F74"/>
    <w:rsid w:val="003E4309"/>
    <w:rsid w:val="003E479D"/>
    <w:rsid w:val="0042186E"/>
    <w:rsid w:val="004249B6"/>
    <w:rsid w:val="004473A1"/>
    <w:rsid w:val="00451270"/>
    <w:rsid w:val="00457991"/>
    <w:rsid w:val="00472986"/>
    <w:rsid w:val="00475F43"/>
    <w:rsid w:val="004842CF"/>
    <w:rsid w:val="00487FA5"/>
    <w:rsid w:val="004A5171"/>
    <w:rsid w:val="004C609A"/>
    <w:rsid w:val="004E37EA"/>
    <w:rsid w:val="00501652"/>
    <w:rsid w:val="0051190B"/>
    <w:rsid w:val="005179F7"/>
    <w:rsid w:val="00517E9C"/>
    <w:rsid w:val="00546053"/>
    <w:rsid w:val="005478EF"/>
    <w:rsid w:val="0055257D"/>
    <w:rsid w:val="00556965"/>
    <w:rsid w:val="00574B06"/>
    <w:rsid w:val="00575EBD"/>
    <w:rsid w:val="00581832"/>
    <w:rsid w:val="00584A50"/>
    <w:rsid w:val="005B5324"/>
    <w:rsid w:val="005C08A2"/>
    <w:rsid w:val="005C4377"/>
    <w:rsid w:val="005E7466"/>
    <w:rsid w:val="005F2165"/>
    <w:rsid w:val="005F62CB"/>
    <w:rsid w:val="00600EE8"/>
    <w:rsid w:val="00613894"/>
    <w:rsid w:val="0062673D"/>
    <w:rsid w:val="00643C4A"/>
    <w:rsid w:val="006455F0"/>
    <w:rsid w:val="00653E8D"/>
    <w:rsid w:val="0067640E"/>
    <w:rsid w:val="006765FE"/>
    <w:rsid w:val="006953ED"/>
    <w:rsid w:val="0069623F"/>
    <w:rsid w:val="006B7EEB"/>
    <w:rsid w:val="006C3355"/>
    <w:rsid w:val="006D32ED"/>
    <w:rsid w:val="006D3E25"/>
    <w:rsid w:val="006F300B"/>
    <w:rsid w:val="006F7ECD"/>
    <w:rsid w:val="00701D39"/>
    <w:rsid w:val="007104C8"/>
    <w:rsid w:val="007163C1"/>
    <w:rsid w:val="007233C7"/>
    <w:rsid w:val="00724ACD"/>
    <w:rsid w:val="007565B9"/>
    <w:rsid w:val="007601AB"/>
    <w:rsid w:val="00774A51"/>
    <w:rsid w:val="007E7267"/>
    <w:rsid w:val="007F1392"/>
    <w:rsid w:val="00804495"/>
    <w:rsid w:val="0080674B"/>
    <w:rsid w:val="0081527B"/>
    <w:rsid w:val="00826FF0"/>
    <w:rsid w:val="00862066"/>
    <w:rsid w:val="0087614B"/>
    <w:rsid w:val="00892A8B"/>
    <w:rsid w:val="00897FDB"/>
    <w:rsid w:val="008C03C7"/>
    <w:rsid w:val="008C0F42"/>
    <w:rsid w:val="008C1DA6"/>
    <w:rsid w:val="008D08FF"/>
    <w:rsid w:val="008D1B74"/>
    <w:rsid w:val="008F18F6"/>
    <w:rsid w:val="00906DC7"/>
    <w:rsid w:val="00907A69"/>
    <w:rsid w:val="00912DDB"/>
    <w:rsid w:val="009168D0"/>
    <w:rsid w:val="0092795B"/>
    <w:rsid w:val="00940DD7"/>
    <w:rsid w:val="009507D4"/>
    <w:rsid w:val="00956780"/>
    <w:rsid w:val="0096079A"/>
    <w:rsid w:val="00967BCC"/>
    <w:rsid w:val="0099758F"/>
    <w:rsid w:val="009A2314"/>
    <w:rsid w:val="009B1B66"/>
    <w:rsid w:val="009C54DB"/>
    <w:rsid w:val="009D3AFB"/>
    <w:rsid w:val="00A011E8"/>
    <w:rsid w:val="00A15B56"/>
    <w:rsid w:val="00A7540D"/>
    <w:rsid w:val="00A935EF"/>
    <w:rsid w:val="00A97BF1"/>
    <w:rsid w:val="00AA179F"/>
    <w:rsid w:val="00AA6B9E"/>
    <w:rsid w:val="00AC093F"/>
    <w:rsid w:val="00B14B32"/>
    <w:rsid w:val="00B241C7"/>
    <w:rsid w:val="00B433C1"/>
    <w:rsid w:val="00B437E9"/>
    <w:rsid w:val="00B5625C"/>
    <w:rsid w:val="00B622F8"/>
    <w:rsid w:val="00B707F2"/>
    <w:rsid w:val="00B747C9"/>
    <w:rsid w:val="00BA50FC"/>
    <w:rsid w:val="00BB014C"/>
    <w:rsid w:val="00BD7BAD"/>
    <w:rsid w:val="00BE2592"/>
    <w:rsid w:val="00C20430"/>
    <w:rsid w:val="00C21560"/>
    <w:rsid w:val="00C43D84"/>
    <w:rsid w:val="00C4592F"/>
    <w:rsid w:val="00C474BF"/>
    <w:rsid w:val="00C51FBE"/>
    <w:rsid w:val="00C52AE5"/>
    <w:rsid w:val="00C5475F"/>
    <w:rsid w:val="00C54839"/>
    <w:rsid w:val="00C615A6"/>
    <w:rsid w:val="00C87A3D"/>
    <w:rsid w:val="00C937A4"/>
    <w:rsid w:val="00CB78DB"/>
    <w:rsid w:val="00CC414E"/>
    <w:rsid w:val="00CF0931"/>
    <w:rsid w:val="00D078F9"/>
    <w:rsid w:val="00D164D0"/>
    <w:rsid w:val="00D33E22"/>
    <w:rsid w:val="00D46CD3"/>
    <w:rsid w:val="00D54634"/>
    <w:rsid w:val="00D70BBA"/>
    <w:rsid w:val="00D90BFA"/>
    <w:rsid w:val="00DA3382"/>
    <w:rsid w:val="00DA78EA"/>
    <w:rsid w:val="00DB2170"/>
    <w:rsid w:val="00DD404C"/>
    <w:rsid w:val="00DD73A8"/>
    <w:rsid w:val="00DE4025"/>
    <w:rsid w:val="00DF321E"/>
    <w:rsid w:val="00E0140A"/>
    <w:rsid w:val="00E0601F"/>
    <w:rsid w:val="00E07804"/>
    <w:rsid w:val="00E10FF2"/>
    <w:rsid w:val="00E12356"/>
    <w:rsid w:val="00E419D7"/>
    <w:rsid w:val="00E547C6"/>
    <w:rsid w:val="00E85B01"/>
    <w:rsid w:val="00E93466"/>
    <w:rsid w:val="00ED21C9"/>
    <w:rsid w:val="00ED2D8F"/>
    <w:rsid w:val="00EF1AFE"/>
    <w:rsid w:val="00EF39F0"/>
    <w:rsid w:val="00F01EE6"/>
    <w:rsid w:val="00F10AE8"/>
    <w:rsid w:val="00F25A59"/>
    <w:rsid w:val="00F50A44"/>
    <w:rsid w:val="00F60462"/>
    <w:rsid w:val="00F663A8"/>
    <w:rsid w:val="00F76AAE"/>
    <w:rsid w:val="00F90312"/>
    <w:rsid w:val="00F92A6D"/>
    <w:rsid w:val="00FA3712"/>
    <w:rsid w:val="00FB61F8"/>
    <w:rsid w:val="00FB6F2E"/>
    <w:rsid w:val="00FC014B"/>
    <w:rsid w:val="00FD15EB"/>
    <w:rsid w:val="00FD1E39"/>
    <w:rsid w:val="00FD3351"/>
    <w:rsid w:val="00FD5A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074FAC-D541-434C-A007-CD7EB6F0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3E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E22"/>
    <w:pPr>
      <w:ind w:leftChars="200" w:left="480"/>
    </w:pPr>
  </w:style>
  <w:style w:type="paragraph" w:styleId="a4">
    <w:name w:val="Body Text"/>
    <w:basedOn w:val="a"/>
    <w:link w:val="a5"/>
    <w:uiPriority w:val="1"/>
    <w:qFormat/>
    <w:rsid w:val="007163C1"/>
    <w:pPr>
      <w:spacing w:before="24"/>
      <w:ind w:left="960"/>
    </w:pPr>
    <w:rPr>
      <w:rFonts w:ascii="新細明體" w:hAnsi="新細明體" w:cstheme="minorBidi"/>
      <w:kern w:val="0"/>
      <w:sz w:val="28"/>
      <w:szCs w:val="28"/>
      <w:lang w:eastAsia="en-US"/>
    </w:rPr>
  </w:style>
  <w:style w:type="character" w:customStyle="1" w:styleId="a5">
    <w:name w:val="本文 字元"/>
    <w:basedOn w:val="a0"/>
    <w:link w:val="a4"/>
    <w:uiPriority w:val="1"/>
    <w:rsid w:val="007163C1"/>
    <w:rPr>
      <w:rFonts w:ascii="新細明體" w:hAnsi="新細明體" w:cstheme="minorBidi"/>
      <w:sz w:val="28"/>
      <w:szCs w:val="28"/>
      <w:lang w:eastAsia="en-US"/>
    </w:rPr>
  </w:style>
  <w:style w:type="table" w:customStyle="1" w:styleId="TableNormal">
    <w:name w:val="Table Normal"/>
    <w:uiPriority w:val="2"/>
    <w:semiHidden/>
    <w:unhideWhenUsed/>
    <w:qFormat/>
    <w:rsid w:val="007163C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6">
    <w:name w:val="header"/>
    <w:basedOn w:val="a"/>
    <w:link w:val="a7"/>
    <w:rsid w:val="009D3AFB"/>
    <w:pPr>
      <w:tabs>
        <w:tab w:val="center" w:pos="4153"/>
        <w:tab w:val="right" w:pos="8306"/>
      </w:tabs>
      <w:snapToGrid w:val="0"/>
    </w:pPr>
    <w:rPr>
      <w:sz w:val="20"/>
      <w:szCs w:val="20"/>
    </w:rPr>
  </w:style>
  <w:style w:type="character" w:customStyle="1" w:styleId="a7">
    <w:name w:val="頁首 字元"/>
    <w:basedOn w:val="a0"/>
    <w:link w:val="a6"/>
    <w:rsid w:val="009D3AFB"/>
    <w:rPr>
      <w:kern w:val="2"/>
    </w:rPr>
  </w:style>
  <w:style w:type="paragraph" w:styleId="a8">
    <w:name w:val="footer"/>
    <w:basedOn w:val="a"/>
    <w:link w:val="a9"/>
    <w:uiPriority w:val="99"/>
    <w:rsid w:val="009D3AFB"/>
    <w:pPr>
      <w:tabs>
        <w:tab w:val="center" w:pos="4153"/>
        <w:tab w:val="right" w:pos="8306"/>
      </w:tabs>
      <w:snapToGrid w:val="0"/>
    </w:pPr>
    <w:rPr>
      <w:sz w:val="20"/>
      <w:szCs w:val="20"/>
    </w:rPr>
  </w:style>
  <w:style w:type="character" w:customStyle="1" w:styleId="a9">
    <w:name w:val="頁尾 字元"/>
    <w:basedOn w:val="a0"/>
    <w:link w:val="a8"/>
    <w:uiPriority w:val="99"/>
    <w:rsid w:val="009D3AFB"/>
    <w:rPr>
      <w:kern w:val="2"/>
    </w:rPr>
  </w:style>
  <w:style w:type="paragraph" w:customStyle="1" w:styleId="Default">
    <w:name w:val="Default"/>
    <w:rsid w:val="009D3AFB"/>
    <w:pPr>
      <w:widowControl w:val="0"/>
      <w:autoSpaceDE w:val="0"/>
      <w:autoSpaceDN w:val="0"/>
      <w:adjustRightInd w:val="0"/>
    </w:pPr>
    <w:rPr>
      <w:rFonts w:ascii="標楷體" w:eastAsia="標楷體" w:cs="標楷體"/>
      <w:color w:val="000000"/>
      <w:sz w:val="24"/>
      <w:szCs w:val="24"/>
    </w:rPr>
  </w:style>
  <w:style w:type="table" w:styleId="aa">
    <w:name w:val="Table Grid"/>
    <w:basedOn w:val="a1"/>
    <w:rsid w:val="006B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B622F8"/>
    <w:rPr>
      <w:rFonts w:asciiTheme="majorHAnsi" w:eastAsiaTheme="majorEastAsia" w:hAnsiTheme="majorHAnsi" w:cstheme="majorBidi"/>
      <w:sz w:val="18"/>
      <w:szCs w:val="18"/>
    </w:rPr>
  </w:style>
  <w:style w:type="character" w:customStyle="1" w:styleId="ac">
    <w:name w:val="註解方塊文字 字元"/>
    <w:basedOn w:val="a0"/>
    <w:link w:val="ab"/>
    <w:rsid w:val="00B622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1055-971B-4900-ADFE-B3B22BDD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稅務管理科同仁</dc:creator>
  <cp:keywords/>
  <dc:description/>
  <cp:lastModifiedBy>土增稅科同仁</cp:lastModifiedBy>
  <cp:revision>26</cp:revision>
  <cp:lastPrinted>2024-04-10T00:51:00Z</cp:lastPrinted>
  <dcterms:created xsi:type="dcterms:W3CDTF">2024-03-12T02:27:00Z</dcterms:created>
  <dcterms:modified xsi:type="dcterms:W3CDTF">2024-05-22T05:16:00Z</dcterms:modified>
</cp:coreProperties>
</file>