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CD" w:rsidRDefault="00D25DE5"/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6"/>
        <w:gridCol w:w="7310"/>
      </w:tblGrid>
      <w:tr w:rsidR="003412D6" w:rsidRPr="00125CA6" w:rsidTr="003412D6">
        <w:trPr>
          <w:trHeight w:val="1058"/>
          <w:tblCellSpacing w:w="15" w:type="dxa"/>
        </w:trPr>
        <w:tc>
          <w:tcPr>
            <w:tcW w:w="579" w:type="pct"/>
            <w:shd w:val="clear" w:color="auto" w:fill="FFE2B3"/>
            <w:vAlign w:val="center"/>
            <w:hideMark/>
          </w:tcPr>
          <w:p w:rsidR="003412D6" w:rsidRPr="00125CA6" w:rsidRDefault="003412D6" w:rsidP="003412D6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pacing w:val="15"/>
                <w:kern w:val="0"/>
                <w:sz w:val="27"/>
                <w:szCs w:val="27"/>
              </w:rPr>
            </w:pPr>
            <w:r w:rsidRPr="00125CA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問題</w:t>
            </w:r>
          </w:p>
        </w:tc>
        <w:tc>
          <w:tcPr>
            <w:tcW w:w="0" w:type="auto"/>
            <w:shd w:val="clear" w:color="auto" w:fill="FFF5E6"/>
            <w:hideMark/>
          </w:tcPr>
          <w:p w:rsidR="003412D6" w:rsidRPr="00125CA6" w:rsidRDefault="00E55158" w:rsidP="003412D6">
            <w:pPr>
              <w:widowControl/>
              <w:spacing w:line="500" w:lineRule="exact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</w:pPr>
            <w:proofErr w:type="gramStart"/>
            <w:r w:rsidRPr="00E55158">
              <w:rPr>
                <w:rFonts w:ascii="微軟正黑體" w:eastAsia="微軟正黑體" w:hAnsi="微軟正黑體" w:cs="新細明體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臺</w:t>
            </w:r>
            <w:proofErr w:type="gramEnd"/>
            <w:r w:rsidRPr="00E55158">
              <w:rPr>
                <w:rFonts w:ascii="微軟正黑體" w:eastAsia="微軟正黑體" w:hAnsi="微軟正黑體" w:cs="新細明體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東縣轄河川管理機關</w:t>
            </w:r>
            <w:r w:rsidR="003412D6" w:rsidRPr="00125CA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於辦理土石採取招標案，相關通報機制為何？</w:t>
            </w:r>
          </w:p>
        </w:tc>
      </w:tr>
      <w:tr w:rsidR="003412D6" w:rsidRPr="00125CA6" w:rsidTr="00E55158">
        <w:trPr>
          <w:trHeight w:val="1550"/>
          <w:tblCellSpacing w:w="15" w:type="dxa"/>
        </w:trPr>
        <w:tc>
          <w:tcPr>
            <w:tcW w:w="0" w:type="auto"/>
            <w:shd w:val="clear" w:color="auto" w:fill="FFE2B3"/>
            <w:vAlign w:val="center"/>
            <w:hideMark/>
          </w:tcPr>
          <w:p w:rsidR="003412D6" w:rsidRPr="00125CA6" w:rsidRDefault="003412D6" w:rsidP="003412D6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</w:pPr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答案</w:t>
            </w:r>
          </w:p>
        </w:tc>
        <w:tc>
          <w:tcPr>
            <w:tcW w:w="0" w:type="auto"/>
            <w:shd w:val="clear" w:color="auto" w:fill="FFF5E6"/>
            <w:hideMark/>
          </w:tcPr>
          <w:p w:rsidR="003412D6" w:rsidRPr="00125CA6" w:rsidRDefault="00E55158" w:rsidP="00E55158">
            <w:pPr>
              <w:widowControl/>
              <w:spacing w:line="500" w:lineRule="exact"/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</w:pPr>
            <w:proofErr w:type="gramStart"/>
            <w:r w:rsidRPr="00E55158"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7"/>
                <w:szCs w:val="27"/>
              </w:rPr>
              <w:t>臺</w:t>
            </w:r>
            <w:proofErr w:type="gramEnd"/>
            <w:r w:rsidRPr="00E55158"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7"/>
                <w:szCs w:val="27"/>
              </w:rPr>
              <w:t>東縣轄河川管理機關</w:t>
            </w:r>
            <w:r w:rsidR="003412D6"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於疏</w:t>
            </w:r>
            <w:proofErr w:type="gramStart"/>
            <w:r w:rsidR="003412D6"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濬</w:t>
            </w:r>
            <w:proofErr w:type="gramEnd"/>
            <w:r w:rsidR="003412D6"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工程案開標後，應將土石採取地點、數量、</w:t>
            </w:r>
            <w:proofErr w:type="gramStart"/>
            <w:r w:rsidR="003412D6"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期間、</w:t>
            </w:r>
            <w:proofErr w:type="gramEnd"/>
            <w:r w:rsidR="003412D6"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標售價格及得標人、</w:t>
            </w:r>
            <w:proofErr w:type="gramStart"/>
            <w:r w:rsidR="003412D6"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價購人等</w:t>
            </w:r>
            <w:proofErr w:type="gramEnd"/>
            <w:r w:rsidR="003412D6"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資料，列冊通報稅務局。</w:t>
            </w:r>
          </w:p>
        </w:tc>
      </w:tr>
    </w:tbl>
    <w:p w:rsidR="00125CA6" w:rsidRPr="00125CA6" w:rsidRDefault="00125CA6" w:rsidP="003412D6">
      <w:pPr>
        <w:widowControl/>
        <w:spacing w:line="500" w:lineRule="exact"/>
        <w:rPr>
          <w:rFonts w:ascii="微軟正黑體" w:eastAsia="微軟正黑體" w:hAnsi="微軟正黑體" w:cs="新細明體"/>
          <w:color w:val="3A3A3A"/>
          <w:spacing w:val="15"/>
          <w:kern w:val="0"/>
          <w:sz w:val="27"/>
          <w:szCs w:val="27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7459"/>
      </w:tblGrid>
      <w:tr w:rsidR="003412D6" w:rsidRPr="00125CA6" w:rsidTr="003412D6">
        <w:trPr>
          <w:tblCellSpacing w:w="15" w:type="dxa"/>
        </w:trPr>
        <w:tc>
          <w:tcPr>
            <w:tcW w:w="483" w:type="pct"/>
            <w:shd w:val="clear" w:color="auto" w:fill="FFE2B3"/>
            <w:vAlign w:val="center"/>
            <w:hideMark/>
          </w:tcPr>
          <w:p w:rsidR="003412D6" w:rsidRPr="00125CA6" w:rsidRDefault="003412D6" w:rsidP="003412D6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</w:pPr>
            <w:r w:rsidRPr="00125CA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問題</w:t>
            </w:r>
          </w:p>
        </w:tc>
        <w:tc>
          <w:tcPr>
            <w:tcW w:w="4463" w:type="pct"/>
            <w:shd w:val="clear" w:color="auto" w:fill="FFF5E6"/>
            <w:hideMark/>
          </w:tcPr>
          <w:p w:rsidR="003412D6" w:rsidRPr="00125CA6" w:rsidRDefault="00E55158" w:rsidP="00E55158">
            <w:pPr>
              <w:widowControl/>
              <w:spacing w:line="500" w:lineRule="exact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臺</w:t>
            </w:r>
            <w:r w:rsidR="003412D6" w:rsidRPr="00125CA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東縣土石</w:t>
            </w:r>
            <w:proofErr w:type="gramEnd"/>
            <w:r w:rsidR="003412D6" w:rsidRPr="00125CA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採取景觀維護特別稅的課徵對象及課徵標準？</w:t>
            </w:r>
            <w:r w:rsidRPr="00125CA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 xml:space="preserve"> </w:t>
            </w:r>
          </w:p>
        </w:tc>
      </w:tr>
      <w:tr w:rsidR="003412D6" w:rsidRPr="00125CA6" w:rsidTr="003412D6">
        <w:trPr>
          <w:tblCellSpacing w:w="15" w:type="dxa"/>
        </w:trPr>
        <w:tc>
          <w:tcPr>
            <w:tcW w:w="0" w:type="auto"/>
            <w:shd w:val="clear" w:color="auto" w:fill="FFE2B3"/>
            <w:vAlign w:val="center"/>
            <w:hideMark/>
          </w:tcPr>
          <w:p w:rsidR="003412D6" w:rsidRPr="00125CA6" w:rsidRDefault="003412D6" w:rsidP="003412D6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</w:pPr>
            <w:r w:rsidRPr="00125CA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答案</w:t>
            </w:r>
          </w:p>
        </w:tc>
        <w:tc>
          <w:tcPr>
            <w:tcW w:w="4463" w:type="pct"/>
            <w:shd w:val="clear" w:color="auto" w:fill="FFF5E6"/>
            <w:hideMark/>
          </w:tcPr>
          <w:p w:rsidR="003412D6" w:rsidRPr="00125CA6" w:rsidRDefault="003412D6" w:rsidP="003412D6">
            <w:pPr>
              <w:widowControl/>
              <w:spacing w:line="500" w:lineRule="exact"/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</w:pPr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課徵對象：</w:t>
            </w:r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br/>
              <w:t>1.</w:t>
            </w:r>
            <w:proofErr w:type="gramStart"/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依土石</w:t>
            </w:r>
            <w:proofErr w:type="gramEnd"/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採取法規定取得土石採取許可者，為土石採取人</w:t>
            </w:r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br/>
              <w:t>2.</w:t>
            </w:r>
            <w:r w:rsidR="00330B01">
              <w:t xml:space="preserve"> </w:t>
            </w:r>
            <w:r w:rsidR="00330B01" w:rsidRPr="00330B01"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7"/>
                <w:szCs w:val="27"/>
              </w:rPr>
              <w:t>河川管理機關</w:t>
            </w:r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辦理標售、價購採取土石者，為得標人或</w:t>
            </w:r>
            <w:proofErr w:type="gramStart"/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價購人</w:t>
            </w:r>
            <w:proofErr w:type="gramEnd"/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br/>
              <w:t>3.</w:t>
            </w:r>
            <w:r w:rsidR="00330B01">
              <w:t xml:space="preserve"> </w:t>
            </w:r>
            <w:r w:rsidR="00330B01" w:rsidRPr="00330B01">
              <w:rPr>
                <w:rFonts w:ascii="微軟正黑體" w:eastAsia="微軟正黑體" w:hAnsi="微軟正黑體" w:cs="新細明體"/>
                <w:color w:val="000000"/>
                <w:spacing w:val="15"/>
                <w:kern w:val="0"/>
                <w:sz w:val="27"/>
                <w:szCs w:val="27"/>
              </w:rPr>
              <w:t>未依前二款規定違規採取河川土石者，為違規行為人</w:t>
            </w:r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。</w:t>
            </w:r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br/>
            </w:r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br/>
              <w:t>課徵標準：</w:t>
            </w:r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br/>
            </w:r>
            <w:r w:rsidR="00330B01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本特別</w:t>
            </w:r>
            <w:proofErr w:type="gramStart"/>
            <w:r w:rsidR="00330B01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稅按土</w:t>
            </w:r>
            <w:proofErr w:type="gramEnd"/>
            <w:r w:rsidR="00330B01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石採取數量，每立方公尺新臺幣二十元計</w:t>
            </w:r>
            <w:proofErr w:type="gramStart"/>
            <w:r w:rsidR="00330B01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徵</w:t>
            </w:r>
            <w:proofErr w:type="gramEnd"/>
            <w:r w:rsidR="00330B01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。但每立方公尺標售或購價格低於二</w:t>
            </w:r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十元者，按其價格課</w:t>
            </w:r>
            <w:proofErr w:type="gramStart"/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徵</w:t>
            </w:r>
            <w:proofErr w:type="gramEnd"/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。</w:t>
            </w:r>
          </w:p>
        </w:tc>
      </w:tr>
    </w:tbl>
    <w:p w:rsidR="00125CA6" w:rsidRPr="00125CA6" w:rsidRDefault="00125CA6" w:rsidP="003412D6">
      <w:pPr>
        <w:widowControl/>
        <w:spacing w:line="500" w:lineRule="exact"/>
        <w:rPr>
          <w:rFonts w:ascii="微軟正黑體" w:eastAsia="微軟正黑體" w:hAnsi="微軟正黑體" w:cs="新細明體"/>
          <w:color w:val="3A3A3A"/>
          <w:spacing w:val="15"/>
          <w:kern w:val="0"/>
          <w:sz w:val="27"/>
          <w:szCs w:val="27"/>
        </w:rPr>
      </w:pPr>
    </w:p>
    <w:tbl>
      <w:tblPr>
        <w:tblW w:w="4994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"/>
        <w:gridCol w:w="7301"/>
      </w:tblGrid>
      <w:tr w:rsidR="003412D6" w:rsidRPr="00125CA6" w:rsidTr="003412D6">
        <w:trPr>
          <w:trHeight w:val="1039"/>
          <w:tblCellSpacing w:w="15" w:type="dxa"/>
        </w:trPr>
        <w:tc>
          <w:tcPr>
            <w:tcW w:w="579" w:type="pct"/>
            <w:shd w:val="clear" w:color="auto" w:fill="FFE2B3"/>
            <w:vAlign w:val="center"/>
            <w:hideMark/>
          </w:tcPr>
          <w:p w:rsidR="003412D6" w:rsidRPr="00125CA6" w:rsidRDefault="003412D6" w:rsidP="003412D6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</w:pPr>
            <w:r w:rsidRPr="00125CA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問題</w:t>
            </w:r>
          </w:p>
        </w:tc>
        <w:tc>
          <w:tcPr>
            <w:tcW w:w="0" w:type="auto"/>
            <w:shd w:val="clear" w:color="auto" w:fill="FFF5E6"/>
            <w:hideMark/>
          </w:tcPr>
          <w:p w:rsidR="003412D6" w:rsidRPr="00125CA6" w:rsidRDefault="00330B01" w:rsidP="003412D6">
            <w:pPr>
              <w:widowControl/>
              <w:spacing w:line="500" w:lineRule="exact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臺</w:t>
            </w:r>
            <w:r w:rsidR="003412D6" w:rsidRPr="00125CA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東縣土石</w:t>
            </w:r>
            <w:proofErr w:type="gramEnd"/>
            <w:r w:rsidR="003412D6" w:rsidRPr="00125CA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採取景觀維護特別稅課徵年限為何？</w:t>
            </w:r>
          </w:p>
        </w:tc>
      </w:tr>
      <w:tr w:rsidR="003412D6" w:rsidRPr="00125CA6" w:rsidTr="003412D6">
        <w:trPr>
          <w:trHeight w:val="1023"/>
          <w:tblCellSpacing w:w="15" w:type="dxa"/>
        </w:trPr>
        <w:tc>
          <w:tcPr>
            <w:tcW w:w="0" w:type="auto"/>
            <w:shd w:val="clear" w:color="auto" w:fill="FFE2B3"/>
            <w:vAlign w:val="center"/>
            <w:hideMark/>
          </w:tcPr>
          <w:p w:rsidR="003412D6" w:rsidRPr="00125CA6" w:rsidRDefault="003412D6" w:rsidP="003412D6">
            <w:pPr>
              <w:widowControl/>
              <w:spacing w:line="500" w:lineRule="exact"/>
              <w:jc w:val="center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</w:pPr>
            <w:r w:rsidRPr="00125CA6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pacing w:val="15"/>
                <w:kern w:val="0"/>
                <w:sz w:val="27"/>
                <w:szCs w:val="27"/>
              </w:rPr>
              <w:t>答案</w:t>
            </w:r>
          </w:p>
        </w:tc>
        <w:tc>
          <w:tcPr>
            <w:tcW w:w="0" w:type="auto"/>
            <w:shd w:val="clear" w:color="auto" w:fill="FFF5E6"/>
            <w:hideMark/>
          </w:tcPr>
          <w:p w:rsidR="003412D6" w:rsidRPr="00125CA6" w:rsidRDefault="003412D6" w:rsidP="003412D6">
            <w:pPr>
              <w:widowControl/>
              <w:spacing w:line="500" w:lineRule="exact"/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</w:pPr>
            <w:r w:rsidRPr="00125CA6">
              <w:rPr>
                <w:rFonts w:ascii="微軟正黑體" w:eastAsia="微軟正黑體" w:hAnsi="微軟正黑體" w:cs="新細明體" w:hint="eastAsia"/>
                <w:color w:val="000000"/>
                <w:spacing w:val="15"/>
                <w:kern w:val="0"/>
                <w:sz w:val="27"/>
                <w:szCs w:val="27"/>
              </w:rPr>
              <w:t>特別稅課徵年限4年，稅收將供縣府統籌運用，4年後再通盤檢討調整。</w:t>
            </w:r>
          </w:p>
        </w:tc>
      </w:tr>
    </w:tbl>
    <w:p w:rsidR="00143952" w:rsidRDefault="00143952" w:rsidP="003412D6">
      <w:pPr>
        <w:spacing w:line="500" w:lineRule="exact"/>
        <w:rPr>
          <w:rFonts w:hint="eastAsia"/>
        </w:rPr>
      </w:pPr>
      <w:bookmarkStart w:id="0" w:name="_GoBack"/>
      <w:bookmarkEnd w:id="0"/>
    </w:p>
    <w:sectPr w:rsidR="001439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42"/>
    <w:rsid w:val="00090CAF"/>
    <w:rsid w:val="00125CA6"/>
    <w:rsid w:val="00143952"/>
    <w:rsid w:val="00330B01"/>
    <w:rsid w:val="003412D6"/>
    <w:rsid w:val="003C5442"/>
    <w:rsid w:val="00C134EF"/>
    <w:rsid w:val="00C14730"/>
    <w:rsid w:val="00D25DE5"/>
    <w:rsid w:val="00E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52BB5-04B4-4022-BE45-6ED83A66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1290">
                      <w:marLeft w:val="12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4036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9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</dc:creator>
  <cp:keywords/>
  <dc:description/>
  <cp:lastModifiedBy>ping</cp:lastModifiedBy>
  <cp:revision>5</cp:revision>
  <dcterms:created xsi:type="dcterms:W3CDTF">2017-06-11T07:11:00Z</dcterms:created>
  <dcterms:modified xsi:type="dcterms:W3CDTF">2017-06-11T07:57:00Z</dcterms:modified>
</cp:coreProperties>
</file>